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/>
          <w:sz w:val="28"/>
          <w:szCs w:val="28"/>
          <w:u w:val="single"/>
        </w:rPr>
      </w:pPr>
    </w:p>
    <w:p>
      <w:pPr>
        <w:jc w:val="center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>СОВЕТ  ДЕПУТАТОВ</w:t>
      </w:r>
    </w:p>
    <w:p>
      <w:pPr>
        <w:jc w:val="center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>ГОРОДСКОГО ОКРУГА  ЛЫТКАРИНО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jc w:val="center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>РЕШЕНИЕ</w:t>
      </w:r>
    </w:p>
    <w:p>
      <w:pPr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27.12.2018  №  393/44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pStyle w:val="6"/>
        <w:rPr>
          <w:rFonts w:hint="default" w:ascii="Arial" w:hAnsi="Arial" w:cs="Arial"/>
          <w:b w:val="0"/>
          <w:bCs w:val="0"/>
          <w:sz w:val="24"/>
          <w:szCs w:val="24"/>
          <w:lang w:val="ru-RU"/>
        </w:rPr>
      </w:pPr>
      <w:r>
        <w:rPr>
          <w:rFonts w:hint="default" w:ascii="Arial" w:hAnsi="Arial" w:cs="Arial"/>
          <w:b w:val="0"/>
          <w:bCs w:val="0"/>
          <w:sz w:val="24"/>
          <w:szCs w:val="24"/>
        </w:rPr>
        <w:t xml:space="preserve">О </w:t>
      </w:r>
      <w:r>
        <w:rPr>
          <w:rFonts w:hint="default" w:ascii="Arial" w:hAnsi="Arial" w:cs="Arial"/>
          <w:b w:val="0"/>
          <w:bCs w:val="0"/>
          <w:sz w:val="24"/>
          <w:szCs w:val="24"/>
          <w:lang w:val="ru-RU"/>
        </w:rPr>
        <w:t>дополнительных мерах</w:t>
      </w:r>
    </w:p>
    <w:p>
      <w:pPr>
        <w:pStyle w:val="6"/>
        <w:rPr>
          <w:rFonts w:hint="default" w:ascii="Arial" w:hAnsi="Arial" w:cs="Arial"/>
          <w:b w:val="0"/>
          <w:bCs w:val="0"/>
          <w:sz w:val="24"/>
          <w:szCs w:val="24"/>
          <w:lang w:val="ru-RU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u-RU"/>
        </w:rPr>
        <w:t>социальной поддержки</w:t>
      </w:r>
    </w:p>
    <w:p>
      <w:pPr>
        <w:pStyle w:val="6"/>
        <w:rPr>
          <w:rFonts w:hint="default" w:ascii="Arial" w:hAnsi="Arial" w:cs="Arial"/>
          <w:b w:val="0"/>
          <w:bCs w:val="0"/>
          <w:sz w:val="24"/>
          <w:szCs w:val="24"/>
          <w:lang w:val="ru-RU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u-RU"/>
        </w:rPr>
        <w:t>отдельных категорий граждан</w:t>
      </w:r>
    </w:p>
    <w:p>
      <w:pPr>
        <w:pStyle w:val="6"/>
        <w:rPr>
          <w:rFonts w:hint="default" w:ascii="Arial" w:hAnsi="Arial" w:cs="Arial"/>
          <w:b w:val="0"/>
          <w:bCs w:val="0"/>
          <w:sz w:val="24"/>
          <w:szCs w:val="24"/>
          <w:lang w:val="ru-RU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u-RU"/>
        </w:rPr>
        <w:t>за счет средств бюджета</w:t>
      </w:r>
    </w:p>
    <w:p>
      <w:pPr>
        <w:pStyle w:val="6"/>
        <w:rPr>
          <w:rFonts w:hint="default" w:ascii="Arial" w:hAnsi="Arial" w:cs="Arial"/>
          <w:b w:val="0"/>
          <w:b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ru-RU"/>
        </w:rPr>
        <w:t>Города Лыткарино в 2019 году</w:t>
      </w:r>
    </w:p>
    <w:p>
      <w:pPr>
        <w:rPr>
          <w:rFonts w:hint="default" w:ascii="Arial" w:hAnsi="Arial" w:cs="Arial"/>
          <w:b w:val="0"/>
          <w:bCs w:val="0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</w:p>
    <w:p>
      <w:pPr>
        <w:pStyle w:val="6"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На основании Федерального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"consultantplus://offline/ref=72A181B63BFE85D5530B830EA7347B509FAE937B99045C4C82BBFA3692f3FAN" \o "Федеральный закон от 06.10.2003 N 131-ФЗ (ред. от 29.12.2014) "Об общих принципах организации местного самоуправления в Российской Федерации"{КонсультантПлюс}"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t>закона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Бюджетного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"consultantplus://offline/ref=72A181B63BFE85D5530B830EA7347B509FAE907A9D0F5C4C82BBFA3692f3FAN" \o ""Бюджетный кодекс Российской Федерации" от 31.07.1998 N 145-ФЗ (ред. от 26.12.2014) (с изм. и доп., вступ. в силу с 01.01.2015){КонсультантПлюс}"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t>кодекса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 xml:space="preserve"> Российской Федерации,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"consultantplus://offline/ref=72A181B63BFE85D5530B8200B2347B509FA192719A045C4C82BBFA3692f3FAN" \o ""Устав города Лыткарино Московской области" (принят решением Совета депутатов городского округа Лыткарино МО от 19.09.2007 N 423/43) (ред. от 21.08.2014) (Зарегистрировано в Управлении Минюста России по Центральному федеральному округу 26.11.2007 N RU503350002"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t>Устава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 xml:space="preserve"> города Лыткарино Московской области, решения Совета депутатов городского округа Лыткарино от 11</w:t>
      </w:r>
      <w:r>
        <w:rPr>
          <w:rFonts w:hint="default" w:ascii="Arial" w:hAnsi="Arial" w:cs="Arial"/>
          <w:spacing w:val="12"/>
          <w:sz w:val="24"/>
          <w:szCs w:val="24"/>
        </w:rPr>
        <w:t xml:space="preserve">.12.2018 № 372/43 </w:t>
      </w:r>
      <w:r>
        <w:rPr>
          <w:rFonts w:hint="default" w:ascii="Arial" w:hAnsi="Arial" w:cs="Arial"/>
          <w:sz w:val="24"/>
          <w:szCs w:val="24"/>
        </w:rPr>
        <w:t xml:space="preserve">«Об утверждении бюджета города Лыткарино на 2019 год и на плановый период 2020 и 2021 годов», в целях социальной поддержки наименее защищенных групп населения городского округа Лыткарино Совет депутатов городского округа Лыткарино </w:t>
      </w:r>
    </w:p>
    <w:p>
      <w:pPr>
        <w:pStyle w:val="6"/>
        <w:ind w:firstLine="54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решил:</w:t>
      </w:r>
    </w:p>
    <w:p>
      <w:pPr>
        <w:pStyle w:val="6"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1. Осуществлять в 2019 году за счет средств бюджета города Лыткарино дополнительные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\l "Par38" \o "Ссылка на текущий документ"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t>меры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 xml:space="preserve"> социальной поддержки граждан, проживающих на территории городского округа Лыткарино и направляемых на медико-социальную экспертизу для установления инвалидности, ее причин, сроков, времени наступления инвалидности, определения степени утраты профессиональной трудоспособности,  в виде бесплатного проезда на медико-социальную экспертизу в город Жуковский Московской области.</w:t>
      </w:r>
    </w:p>
    <w:p>
      <w:pPr>
        <w:pStyle w:val="6"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2.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Финансирование расходов на реализацию дополнительных мер социальной поддержки отдельных категорий граждан в соответствии с пунктом 1 настоящего решения осуществляется в пределах бюджетных ассигнований, предусмотренных в бюджете города Лыткарино на 2019 год на реализацию мероприятий подпрограммы «Городская поддержка» муниципальной программы «Забота» на 2017-2021 годы, утвержденной постановлением Главы города Лыткарино от 30.12.2016 № 907-п.</w:t>
      </w:r>
    </w:p>
    <w:p>
      <w:pPr>
        <w:pStyle w:val="6"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3. Порядок предоставления дополнительных мер социальной поддержки, предусмотренных пунктом 1 настоящего решения,  определяется Главой городского округа Лыткарино.</w:t>
      </w:r>
    </w:p>
    <w:p>
      <w:pPr>
        <w:pStyle w:val="6"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4.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Опубликовать настоящее решение в установленном порядке и разместить на официальном сайте городского округа Лыткарино в сети Интернет.</w:t>
      </w:r>
    </w:p>
    <w:p>
      <w:pPr>
        <w:pStyle w:val="6"/>
        <w:numPr>
          <w:ilvl w:val="0"/>
          <w:numId w:val="1"/>
        </w:numPr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Настоящее решение вступает в силу со дня его официального опубликования и действует до 31 декабря 2019 года включительно.</w:t>
      </w:r>
    </w:p>
    <w:p>
      <w:pPr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6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Председатель Совета депутатов</w:t>
      </w:r>
    </w:p>
    <w:p>
      <w:pPr>
        <w:pStyle w:val="6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городского округа Лыткарино                       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     </w:t>
      </w:r>
      <w:r>
        <w:rPr>
          <w:rFonts w:hint="default" w:ascii="Arial" w:hAnsi="Arial" w:cs="Arial"/>
          <w:sz w:val="24"/>
          <w:szCs w:val="24"/>
        </w:rPr>
        <w:t xml:space="preserve">                                    В.В. Дерябин</w:t>
      </w:r>
    </w:p>
    <w:p>
      <w:pPr>
        <w:pStyle w:val="6"/>
        <w:rPr>
          <w:rFonts w:hint="default" w:ascii="Arial" w:hAnsi="Arial" w:cs="Arial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DD3AC"/>
    <w:multiLevelType w:val="singleLevel"/>
    <w:tmpl w:val="28CDD3AC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F3"/>
    <w:rsid w:val="00004BC0"/>
    <w:rsid w:val="000109B4"/>
    <w:rsid w:val="00051005"/>
    <w:rsid w:val="00097726"/>
    <w:rsid w:val="001C44D0"/>
    <w:rsid w:val="001C7EC7"/>
    <w:rsid w:val="001F289D"/>
    <w:rsid w:val="00233C76"/>
    <w:rsid w:val="00256CC5"/>
    <w:rsid w:val="002D59BF"/>
    <w:rsid w:val="002E04F3"/>
    <w:rsid w:val="0032624D"/>
    <w:rsid w:val="00360B5C"/>
    <w:rsid w:val="00455F38"/>
    <w:rsid w:val="00473F7F"/>
    <w:rsid w:val="00531232"/>
    <w:rsid w:val="005375CD"/>
    <w:rsid w:val="00557793"/>
    <w:rsid w:val="005B73B6"/>
    <w:rsid w:val="005E4114"/>
    <w:rsid w:val="00665B21"/>
    <w:rsid w:val="006F1460"/>
    <w:rsid w:val="007C0228"/>
    <w:rsid w:val="008B0326"/>
    <w:rsid w:val="008B4488"/>
    <w:rsid w:val="008C167F"/>
    <w:rsid w:val="009028DB"/>
    <w:rsid w:val="00913BEC"/>
    <w:rsid w:val="009268BD"/>
    <w:rsid w:val="00973CDE"/>
    <w:rsid w:val="009B6D05"/>
    <w:rsid w:val="00A00052"/>
    <w:rsid w:val="00A43C2F"/>
    <w:rsid w:val="00A97905"/>
    <w:rsid w:val="00AB11E8"/>
    <w:rsid w:val="00AB6C43"/>
    <w:rsid w:val="00AD270C"/>
    <w:rsid w:val="00AF64FA"/>
    <w:rsid w:val="00B027A7"/>
    <w:rsid w:val="00B1685E"/>
    <w:rsid w:val="00BD6E61"/>
    <w:rsid w:val="00C13CD3"/>
    <w:rsid w:val="00C16E5C"/>
    <w:rsid w:val="00C34A71"/>
    <w:rsid w:val="00F85725"/>
    <w:rsid w:val="4EEB14A3"/>
    <w:rsid w:val="6CD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firstLine="720"/>
      <w:jc w:val="left"/>
    </w:pPr>
    <w:rPr>
      <w:rFonts w:ascii="Times New Roman" w:hAnsi="Times New Roman" w:eastAsia="Times New Roman" w:cs="Times New Roman"/>
      <w:sz w:val="20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ConsPlusNormal"/>
    <w:uiPriority w:val="0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 w:eastAsiaTheme="minorEastAsia"/>
      <w:sz w:val="20"/>
      <w:lang w:val="ru-RU" w:eastAsia="ru-RU" w:bidi="ar-SA"/>
    </w:rPr>
  </w:style>
  <w:style w:type="paragraph" w:customStyle="1" w:styleId="7">
    <w:name w:val="ConsPlusCell"/>
    <w:qFormat/>
    <w:uiPriority w:val="99"/>
    <w:pPr>
      <w:widowControl w:val="0"/>
      <w:autoSpaceDE w:val="0"/>
      <w:autoSpaceDN w:val="0"/>
      <w:adjustRightInd w:val="0"/>
      <w:ind w:firstLine="0"/>
      <w:jc w:val="left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8">
    <w:name w:val="Текст выноски Знак"/>
    <w:basedOn w:val="3"/>
    <w:link w:val="2"/>
    <w:semiHidden/>
    <w:qFormat/>
    <w:uiPriority w:val="99"/>
    <w:rPr>
      <w:rFonts w:ascii="Tahoma" w:hAnsi="Tahoma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17CD45-A80A-43B9-AB2A-E3213CBBF1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491</Words>
  <Characters>2803</Characters>
  <Lines>23</Lines>
  <Paragraphs>6</Paragraphs>
  <TotalTime>192</TotalTime>
  <ScaleCrop>false</ScaleCrop>
  <LinksUpToDate>false</LinksUpToDate>
  <CharactersWithSpaces>3288</CharactersWithSpaces>
  <Application>WPS Office_10.2.0.7587_F1E327BC-269C-435d-A152-05C5408002CA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2015-12-17T11:18:00Z</dcterms:created>
  <dc:creator>1</dc:creator>
  <cp:lastModifiedBy>SovDep</cp:lastModifiedBy>
  <cp:lastPrinted>2018-12-27T14:57:00Z</cp:lastPrinted>
  <dcterms:modified xsi:type="dcterms:W3CDTF">2019-01-03T11:21:42Z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