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9DDF3" w14:textId="77777777" w:rsidR="009F06DB" w:rsidRPr="00327E5B" w:rsidRDefault="009F06DB" w:rsidP="009F06DB">
      <w:pPr>
        <w:tabs>
          <w:tab w:val="left" w:pos="4395"/>
        </w:tabs>
        <w:suppressAutoHyphens/>
        <w:spacing w:before="240" w:after="120"/>
        <w:jc w:val="center"/>
        <w:rPr>
          <w:lang w:eastAsia="zh-CN"/>
        </w:rPr>
      </w:pPr>
      <w:r w:rsidRPr="001809D0">
        <w:rPr>
          <w:noProof/>
        </w:rPr>
        <w:drawing>
          <wp:inline distT="0" distB="0" distL="0" distR="0" wp14:anchorId="35CD0EC5" wp14:editId="16BC61ED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47849" w14:textId="77777777" w:rsidR="009F06DB" w:rsidRPr="00327E5B" w:rsidRDefault="009F06DB" w:rsidP="009F06DB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327E5B">
        <w:rPr>
          <w:b/>
          <w:bCs/>
          <w:sz w:val="32"/>
          <w:szCs w:val="32"/>
          <w:lang w:eastAsia="zh-CN"/>
        </w:rPr>
        <w:t>СОВЕТ ДЕПУТАТОВ</w:t>
      </w:r>
    </w:p>
    <w:p w14:paraId="0AD76D87" w14:textId="77777777" w:rsidR="009F06DB" w:rsidRPr="00327E5B" w:rsidRDefault="009F06DB" w:rsidP="009F06DB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327E5B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059181D4" w14:textId="77777777" w:rsidR="009F06DB" w:rsidRPr="00327E5B" w:rsidRDefault="009F06DB" w:rsidP="009F06DB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</w:p>
    <w:p w14:paraId="3A2E54D1" w14:textId="77777777" w:rsidR="009F06DB" w:rsidRPr="00327E5B" w:rsidRDefault="009F06DB" w:rsidP="009F06DB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327E5B">
        <w:rPr>
          <w:b/>
          <w:sz w:val="34"/>
          <w:szCs w:val="34"/>
          <w:lang w:eastAsia="zh-CN"/>
        </w:rPr>
        <w:t>РЕШЕНИЕ</w:t>
      </w:r>
    </w:p>
    <w:p w14:paraId="1E78B59D" w14:textId="77777777" w:rsidR="009F06DB" w:rsidRPr="00327E5B" w:rsidRDefault="009F06DB" w:rsidP="009F06DB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14:paraId="17DBF9CA" w14:textId="77777777" w:rsidR="009F06DB" w:rsidRPr="0081153D" w:rsidRDefault="009F06DB" w:rsidP="009F06DB">
      <w:pPr>
        <w:tabs>
          <w:tab w:val="left" w:pos="4395"/>
        </w:tabs>
        <w:suppressAutoHyphens/>
        <w:jc w:val="center"/>
        <w:rPr>
          <w:sz w:val="26"/>
          <w:szCs w:val="26"/>
          <w:u w:val="single"/>
          <w:lang w:eastAsia="zh-CN"/>
        </w:rPr>
      </w:pPr>
      <w:r w:rsidRPr="0081153D">
        <w:rPr>
          <w:sz w:val="26"/>
          <w:szCs w:val="26"/>
          <w:u w:val="single"/>
          <w:lang w:eastAsia="zh-CN"/>
        </w:rPr>
        <w:t>30.03.2023 № 322/40</w:t>
      </w:r>
    </w:p>
    <w:p w14:paraId="6D0A853C" w14:textId="77777777" w:rsidR="009F06DB" w:rsidRPr="00327E5B" w:rsidRDefault="009F06DB" w:rsidP="009F06DB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14:paraId="47A63A3E" w14:textId="77777777" w:rsidR="009F06DB" w:rsidRPr="00327E5B" w:rsidRDefault="009F06DB" w:rsidP="009F06DB">
      <w:pPr>
        <w:tabs>
          <w:tab w:val="left" w:pos="4395"/>
        </w:tabs>
        <w:suppressAutoHyphens/>
        <w:jc w:val="center"/>
        <w:rPr>
          <w:sz w:val="20"/>
          <w:lang w:eastAsia="zh-CN"/>
        </w:rPr>
      </w:pPr>
      <w:proofErr w:type="spellStart"/>
      <w:r w:rsidRPr="00327E5B">
        <w:rPr>
          <w:sz w:val="20"/>
          <w:lang w:eastAsia="zh-CN"/>
        </w:rPr>
        <w:t>г.о</w:t>
      </w:r>
      <w:proofErr w:type="spellEnd"/>
      <w:r w:rsidRPr="00327E5B">
        <w:rPr>
          <w:sz w:val="20"/>
          <w:lang w:eastAsia="zh-CN"/>
        </w:rPr>
        <w:t>. Лыткарино</w:t>
      </w:r>
    </w:p>
    <w:p w14:paraId="4F1548A5" w14:textId="77777777" w:rsidR="004B5FFE" w:rsidRDefault="004B5FFE" w:rsidP="004B5FFE">
      <w:pPr>
        <w:jc w:val="center"/>
        <w:rPr>
          <w:sz w:val="22"/>
          <w:szCs w:val="22"/>
        </w:rPr>
      </w:pPr>
    </w:p>
    <w:p w14:paraId="121ED238" w14:textId="77777777" w:rsidR="004B5FFE" w:rsidRDefault="004B5FFE" w:rsidP="004B5FFE">
      <w:pPr>
        <w:jc w:val="center"/>
        <w:rPr>
          <w:sz w:val="22"/>
          <w:szCs w:val="22"/>
        </w:rPr>
      </w:pPr>
    </w:p>
    <w:p w14:paraId="437364F7" w14:textId="77777777" w:rsidR="004B5FFE" w:rsidRDefault="004B5FFE" w:rsidP="004B5FFE">
      <w:pPr>
        <w:rPr>
          <w:szCs w:val="28"/>
        </w:rPr>
      </w:pPr>
      <w:r w:rsidRPr="00FC055C">
        <w:rPr>
          <w:szCs w:val="28"/>
        </w:rPr>
        <w:t xml:space="preserve">Об утверждении Методики расчета </w:t>
      </w:r>
      <w:r w:rsidR="000F7F92">
        <w:rPr>
          <w:szCs w:val="28"/>
        </w:rPr>
        <w:t xml:space="preserve">размера </w:t>
      </w:r>
      <w:r w:rsidRPr="00FC055C">
        <w:rPr>
          <w:szCs w:val="28"/>
        </w:rPr>
        <w:t xml:space="preserve">платы </w:t>
      </w:r>
    </w:p>
    <w:p w14:paraId="3CF54188" w14:textId="77777777" w:rsidR="004B5FFE" w:rsidRDefault="004B5FFE" w:rsidP="004B5FFE">
      <w:pPr>
        <w:rPr>
          <w:szCs w:val="28"/>
        </w:rPr>
      </w:pPr>
      <w:r>
        <w:rPr>
          <w:szCs w:val="28"/>
        </w:rPr>
        <w:t>за</w:t>
      </w:r>
      <w:r w:rsidRPr="00FC055C">
        <w:rPr>
          <w:szCs w:val="28"/>
        </w:rPr>
        <w:t xml:space="preserve"> размещение сезонных (летних) кафе при стационарных</w:t>
      </w:r>
    </w:p>
    <w:p w14:paraId="27DFC42B" w14:textId="77777777" w:rsidR="004B5FFE" w:rsidRDefault="004B5FFE" w:rsidP="004B5FFE">
      <w:pPr>
        <w:rPr>
          <w:szCs w:val="28"/>
        </w:rPr>
      </w:pPr>
      <w:r w:rsidRPr="00FC055C">
        <w:rPr>
          <w:szCs w:val="28"/>
        </w:rPr>
        <w:t xml:space="preserve">предприятиях общественного питания на территории </w:t>
      </w:r>
    </w:p>
    <w:p w14:paraId="4E755D38" w14:textId="77777777" w:rsidR="004B5FFE" w:rsidRPr="00740ED8" w:rsidRDefault="004B5FFE" w:rsidP="004B5FFE">
      <w:pPr>
        <w:rPr>
          <w:b/>
          <w:szCs w:val="28"/>
        </w:rPr>
      </w:pPr>
      <w:r w:rsidRPr="00FC055C">
        <w:rPr>
          <w:szCs w:val="28"/>
        </w:rPr>
        <w:t xml:space="preserve">городского округа Лыткарино Московской </w:t>
      </w:r>
      <w:r w:rsidRPr="00740ED8">
        <w:rPr>
          <w:szCs w:val="28"/>
        </w:rPr>
        <w:t xml:space="preserve">области </w:t>
      </w:r>
    </w:p>
    <w:p w14:paraId="0785FEA5" w14:textId="77777777" w:rsidR="004B5FFE" w:rsidRPr="00740ED8" w:rsidRDefault="004B5FFE" w:rsidP="004B5FFE">
      <w:pPr>
        <w:rPr>
          <w:szCs w:val="28"/>
        </w:rPr>
      </w:pPr>
    </w:p>
    <w:p w14:paraId="3A86B67D" w14:textId="77777777" w:rsidR="004B5FFE" w:rsidRPr="00740ED8" w:rsidRDefault="004B5FFE" w:rsidP="004B5FFE">
      <w:pPr>
        <w:rPr>
          <w:szCs w:val="28"/>
        </w:rPr>
      </w:pPr>
    </w:p>
    <w:p w14:paraId="5D13BC3D" w14:textId="77777777" w:rsidR="004B5FFE" w:rsidRDefault="004B5FFE" w:rsidP="004B5FFE">
      <w:pPr>
        <w:ind w:firstLine="709"/>
        <w:jc w:val="both"/>
        <w:rPr>
          <w:szCs w:val="28"/>
        </w:rPr>
      </w:pPr>
      <w:r w:rsidRPr="006B39E9">
        <w:rPr>
          <w:szCs w:val="28"/>
        </w:rPr>
        <w:t xml:space="preserve">В соответствии с </w:t>
      </w:r>
      <w:r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Pr="006B39E9">
        <w:rPr>
          <w:color w:val="000000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4A7516"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="004A7516" w:rsidRPr="006B39E9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Законом Московской области от 24.12.2010  № 174/2010-ОЗ «О государственном регулировании торговой деятельности в Московской области», </w:t>
      </w:r>
      <w:r>
        <w:rPr>
          <w:color w:val="000000"/>
          <w:szCs w:val="28"/>
        </w:rPr>
        <w:t xml:space="preserve">руководствуясь Уставом городского округа Лыткарино Московской </w:t>
      </w:r>
      <w:r w:rsidRPr="006B39E9">
        <w:rPr>
          <w:szCs w:val="28"/>
        </w:rPr>
        <w:t xml:space="preserve"> </w:t>
      </w:r>
      <w:r>
        <w:rPr>
          <w:szCs w:val="28"/>
        </w:rPr>
        <w:t xml:space="preserve">области, Совет депутатов городского округа Лыткарино </w:t>
      </w:r>
    </w:p>
    <w:p w14:paraId="59296067" w14:textId="77777777" w:rsidR="004B5FFE" w:rsidRDefault="004B5FFE" w:rsidP="004B5FFE">
      <w:pPr>
        <w:ind w:firstLine="709"/>
        <w:jc w:val="both"/>
        <w:rPr>
          <w:szCs w:val="28"/>
        </w:rPr>
      </w:pPr>
    </w:p>
    <w:p w14:paraId="23642D01" w14:textId="77777777" w:rsidR="004B5FFE" w:rsidRDefault="004B5FFE" w:rsidP="0081153D">
      <w:pPr>
        <w:jc w:val="center"/>
        <w:rPr>
          <w:szCs w:val="28"/>
        </w:rPr>
      </w:pPr>
      <w:r>
        <w:rPr>
          <w:szCs w:val="28"/>
        </w:rPr>
        <w:t>РЕШИЛ</w:t>
      </w:r>
      <w:r w:rsidR="004A7516">
        <w:rPr>
          <w:szCs w:val="28"/>
        </w:rPr>
        <w:t>:</w:t>
      </w:r>
    </w:p>
    <w:p w14:paraId="551F542E" w14:textId="77777777" w:rsidR="004B5FFE" w:rsidRDefault="004B5FFE" w:rsidP="004B5FFE">
      <w:pPr>
        <w:ind w:firstLine="709"/>
        <w:jc w:val="center"/>
        <w:rPr>
          <w:szCs w:val="28"/>
        </w:rPr>
      </w:pPr>
    </w:p>
    <w:p w14:paraId="2DED5A3B" w14:textId="77777777"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C07FD">
        <w:rPr>
          <w:szCs w:val="28"/>
        </w:rPr>
        <w:t xml:space="preserve"> </w:t>
      </w:r>
      <w:r w:rsidRPr="006B39E9">
        <w:rPr>
          <w:szCs w:val="28"/>
        </w:rPr>
        <w:t>Утвердить</w:t>
      </w:r>
      <w:r>
        <w:rPr>
          <w:szCs w:val="28"/>
        </w:rPr>
        <w:t xml:space="preserve"> </w:t>
      </w:r>
      <w:r w:rsidRPr="006B39E9">
        <w:rPr>
          <w:szCs w:val="28"/>
        </w:rPr>
        <w:t xml:space="preserve">Методику расчета </w:t>
      </w:r>
      <w:r w:rsidR="000F7F92">
        <w:rPr>
          <w:szCs w:val="28"/>
        </w:rPr>
        <w:t xml:space="preserve">размера </w:t>
      </w:r>
      <w:r w:rsidRPr="006B39E9">
        <w:rPr>
          <w:szCs w:val="28"/>
        </w:rPr>
        <w:t>платы за размещение сезонных (летних) кафе при стационарных пре</w:t>
      </w:r>
      <w:r w:rsidR="009F06DB">
        <w:rPr>
          <w:szCs w:val="28"/>
        </w:rPr>
        <w:t>дприятиях общественного питания</w:t>
      </w:r>
      <w:r>
        <w:rPr>
          <w:szCs w:val="28"/>
        </w:rPr>
        <w:t xml:space="preserve"> </w:t>
      </w:r>
      <w:r w:rsidRPr="006B39E9">
        <w:rPr>
          <w:szCs w:val="28"/>
        </w:rPr>
        <w:t xml:space="preserve">на территории </w:t>
      </w:r>
      <w:r>
        <w:rPr>
          <w:szCs w:val="28"/>
        </w:rPr>
        <w:t>городского округа Лыткарино Московской области согласно приложению.</w:t>
      </w:r>
    </w:p>
    <w:p w14:paraId="05AB4408" w14:textId="77777777" w:rsidR="004B5FFE" w:rsidRDefault="004B5FFE" w:rsidP="004B5FFE">
      <w:pPr>
        <w:ind w:firstLine="709"/>
        <w:jc w:val="both"/>
        <w:rPr>
          <w:szCs w:val="28"/>
        </w:rPr>
      </w:pPr>
      <w:r>
        <w:rPr>
          <w:szCs w:val="28"/>
        </w:rPr>
        <w:t>2. Направить настоящее решение главе городского округа Лыткарино для подписания.</w:t>
      </w:r>
    </w:p>
    <w:p w14:paraId="165D9C09" w14:textId="77777777"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 xml:space="preserve">3. </w:t>
      </w:r>
      <w:r w:rsidRPr="00B47BE6">
        <w:rPr>
          <w:szCs w:val="28"/>
        </w:rPr>
        <w:t>Разместить настоящее решение на официальном сайте городского округа Лыткарино Московской области в</w:t>
      </w:r>
      <w:r>
        <w:rPr>
          <w:szCs w:val="28"/>
        </w:rPr>
        <w:t xml:space="preserve"> </w:t>
      </w:r>
      <w:r w:rsidRPr="00B47BE6">
        <w:rPr>
          <w:szCs w:val="28"/>
        </w:rPr>
        <w:t>информационно-телекоммуникационной сети «Интернет».</w:t>
      </w:r>
    </w:p>
    <w:p w14:paraId="2037B06E" w14:textId="77777777"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14:paraId="1378376B" w14:textId="77777777"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</w:p>
    <w:p w14:paraId="05F2B3FB" w14:textId="77777777" w:rsidR="004B5FFE" w:rsidRDefault="004B5FFE" w:rsidP="004B5FFE">
      <w:pPr>
        <w:spacing w:line="276" w:lineRule="auto"/>
        <w:ind w:right="-1"/>
        <w:rPr>
          <w:szCs w:val="28"/>
        </w:rPr>
      </w:pPr>
      <w:r>
        <w:rPr>
          <w:szCs w:val="28"/>
        </w:rPr>
        <w:t>Председатель Совета депутатов</w:t>
      </w:r>
    </w:p>
    <w:p w14:paraId="4AEF48D3" w14:textId="54471519"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Cs w:val="28"/>
        </w:rPr>
      </w:pPr>
      <w:r>
        <w:rPr>
          <w:szCs w:val="28"/>
        </w:rPr>
        <w:t>городского округа Лыткарино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81153D">
        <w:rPr>
          <w:szCs w:val="28"/>
        </w:rPr>
        <w:t xml:space="preserve">      </w:t>
      </w:r>
      <w:r>
        <w:rPr>
          <w:szCs w:val="28"/>
        </w:rPr>
        <w:t xml:space="preserve">      Е.В. Серёгин</w:t>
      </w:r>
    </w:p>
    <w:p w14:paraId="58C999AC" w14:textId="77777777" w:rsidR="00771A94" w:rsidRPr="004B3212" w:rsidRDefault="00771A94" w:rsidP="00771A94">
      <w:pPr>
        <w:tabs>
          <w:tab w:val="left" w:pos="2581"/>
        </w:tabs>
        <w:rPr>
          <w:szCs w:val="28"/>
        </w:rPr>
      </w:pPr>
    </w:p>
    <w:p w14:paraId="49193F37" w14:textId="46014469" w:rsidR="004B5FFE" w:rsidRDefault="004B5FFE" w:rsidP="00771A94">
      <w:pPr>
        <w:tabs>
          <w:tab w:val="left" w:pos="2581"/>
        </w:tabs>
        <w:rPr>
          <w:szCs w:val="28"/>
        </w:rPr>
      </w:pPr>
    </w:p>
    <w:p w14:paraId="39AA524D" w14:textId="77777777" w:rsidR="0081153D" w:rsidRPr="004B3212" w:rsidRDefault="0081153D" w:rsidP="00771A94">
      <w:pPr>
        <w:tabs>
          <w:tab w:val="left" w:pos="2581"/>
        </w:tabs>
        <w:rPr>
          <w:szCs w:val="28"/>
        </w:rPr>
      </w:pPr>
    </w:p>
    <w:p w14:paraId="689AF1C0" w14:textId="77777777" w:rsidR="004B5FFE" w:rsidRPr="004B3212" w:rsidRDefault="004B5FFE" w:rsidP="00771A94">
      <w:pPr>
        <w:tabs>
          <w:tab w:val="left" w:pos="2581"/>
        </w:tabs>
        <w:rPr>
          <w:szCs w:val="28"/>
        </w:rPr>
      </w:pPr>
    </w:p>
    <w:p w14:paraId="44B39999" w14:textId="77777777" w:rsidR="0081153D" w:rsidRDefault="0081153D" w:rsidP="00BD05AB">
      <w:pPr>
        <w:tabs>
          <w:tab w:val="left" w:pos="9781"/>
        </w:tabs>
        <w:ind w:firstLine="142"/>
        <w:jc w:val="right"/>
        <w:rPr>
          <w:szCs w:val="28"/>
        </w:rPr>
      </w:pPr>
    </w:p>
    <w:p w14:paraId="755C7B63" w14:textId="77777777" w:rsidR="0081153D" w:rsidRDefault="0081153D" w:rsidP="00BD05AB">
      <w:pPr>
        <w:tabs>
          <w:tab w:val="left" w:pos="9781"/>
        </w:tabs>
        <w:ind w:firstLine="142"/>
        <w:jc w:val="right"/>
        <w:rPr>
          <w:szCs w:val="28"/>
        </w:rPr>
      </w:pPr>
    </w:p>
    <w:p w14:paraId="1B394B9D" w14:textId="39185408" w:rsidR="00A276AD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Утверждена </w:t>
      </w:r>
    </w:p>
    <w:p w14:paraId="001678FE" w14:textId="77777777" w:rsidR="00A276AD" w:rsidRPr="006B39E9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решением</w:t>
      </w:r>
      <w:r w:rsidR="00BD05AB">
        <w:rPr>
          <w:szCs w:val="28"/>
        </w:rPr>
        <w:t xml:space="preserve"> Совета депутатов</w:t>
      </w:r>
    </w:p>
    <w:p w14:paraId="792C492A" w14:textId="77777777"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городского округа Лыткарино</w:t>
      </w:r>
    </w:p>
    <w:p w14:paraId="32FFC67F" w14:textId="77777777" w:rsidR="00A276AD" w:rsidRPr="006B39E9" w:rsidRDefault="009F06DB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от 30.03.2023 </w:t>
      </w:r>
      <w:r w:rsidR="00A276AD" w:rsidRPr="006B39E9">
        <w:rPr>
          <w:szCs w:val="28"/>
        </w:rPr>
        <w:t xml:space="preserve">№ </w:t>
      </w:r>
      <w:r>
        <w:rPr>
          <w:szCs w:val="28"/>
        </w:rPr>
        <w:t>322/40</w:t>
      </w:r>
    </w:p>
    <w:p w14:paraId="196ECF87" w14:textId="77777777" w:rsidR="00A276AD" w:rsidRDefault="00A276AD" w:rsidP="00A276AD">
      <w:pPr>
        <w:jc w:val="center"/>
        <w:rPr>
          <w:b/>
          <w:szCs w:val="28"/>
        </w:rPr>
      </w:pPr>
    </w:p>
    <w:p w14:paraId="7716BA43" w14:textId="77777777" w:rsidR="00A276AD" w:rsidRPr="006B39E9" w:rsidRDefault="00A276AD" w:rsidP="00A276AD">
      <w:pPr>
        <w:jc w:val="center"/>
        <w:rPr>
          <w:b/>
          <w:szCs w:val="28"/>
        </w:rPr>
      </w:pPr>
    </w:p>
    <w:p w14:paraId="3DF4A396" w14:textId="77F685EA" w:rsidR="00A276AD" w:rsidRPr="00A276AD" w:rsidRDefault="00A276AD" w:rsidP="00A276AD">
      <w:pPr>
        <w:jc w:val="center"/>
        <w:rPr>
          <w:szCs w:val="28"/>
        </w:rPr>
      </w:pPr>
      <w:r w:rsidRPr="00A276AD">
        <w:rPr>
          <w:szCs w:val="28"/>
        </w:rPr>
        <w:t xml:space="preserve">Методика расчета </w:t>
      </w:r>
      <w:r w:rsidR="000F7F92">
        <w:rPr>
          <w:szCs w:val="28"/>
        </w:rPr>
        <w:t xml:space="preserve">размера </w:t>
      </w:r>
      <w:r w:rsidRPr="00A276AD">
        <w:rPr>
          <w:szCs w:val="28"/>
        </w:rPr>
        <w:t>платы</w:t>
      </w:r>
      <w:r w:rsidR="009F06DB">
        <w:rPr>
          <w:szCs w:val="28"/>
        </w:rPr>
        <w:t xml:space="preserve"> </w:t>
      </w:r>
      <w:r w:rsidRPr="00A276AD">
        <w:rPr>
          <w:szCs w:val="28"/>
        </w:rPr>
        <w:t>за</w:t>
      </w:r>
      <w:r>
        <w:rPr>
          <w:szCs w:val="28"/>
        </w:rPr>
        <w:t xml:space="preserve"> </w:t>
      </w:r>
      <w:r w:rsidRPr="00A276AD">
        <w:rPr>
          <w:szCs w:val="28"/>
        </w:rPr>
        <w:t>размещение сезонных (летних) кафе при стационарных предприятиях общественного питания на территории городского округа Лыткарино Московской области</w:t>
      </w:r>
    </w:p>
    <w:p w14:paraId="6D348615" w14:textId="77777777" w:rsidR="00A276AD" w:rsidRDefault="00A276AD" w:rsidP="00A276AD">
      <w:pPr>
        <w:widowControl w:val="0"/>
        <w:ind w:firstLine="851"/>
        <w:jc w:val="both"/>
        <w:rPr>
          <w:szCs w:val="28"/>
        </w:rPr>
      </w:pPr>
    </w:p>
    <w:p w14:paraId="1308D69B" w14:textId="77777777" w:rsidR="004A7516" w:rsidRPr="006B39E9" w:rsidRDefault="004A7516" w:rsidP="00A276AD">
      <w:pPr>
        <w:widowControl w:val="0"/>
        <w:ind w:firstLine="851"/>
        <w:jc w:val="both"/>
        <w:rPr>
          <w:szCs w:val="28"/>
        </w:rPr>
      </w:pPr>
    </w:p>
    <w:p w14:paraId="551DBF44" w14:textId="77777777" w:rsidR="00A276AD" w:rsidRPr="006B39E9" w:rsidRDefault="000F7F92" w:rsidP="004A7516">
      <w:pPr>
        <w:tabs>
          <w:tab w:val="left" w:pos="993"/>
        </w:tabs>
        <w:spacing w:line="300" w:lineRule="auto"/>
        <w:ind w:firstLine="709"/>
        <w:jc w:val="both"/>
        <w:rPr>
          <w:szCs w:val="28"/>
        </w:rPr>
      </w:pPr>
      <w:r>
        <w:rPr>
          <w:szCs w:val="28"/>
        </w:rPr>
        <w:t>Размер п</w:t>
      </w:r>
      <w:r w:rsidR="00A276AD" w:rsidRPr="006B39E9">
        <w:rPr>
          <w:szCs w:val="28"/>
        </w:rPr>
        <w:t>лат</w:t>
      </w:r>
      <w:r>
        <w:rPr>
          <w:szCs w:val="28"/>
        </w:rPr>
        <w:t>ы</w:t>
      </w:r>
      <w:r w:rsidR="00A276AD" w:rsidRPr="006B39E9">
        <w:rPr>
          <w:szCs w:val="28"/>
        </w:rPr>
        <w:t xml:space="preserve"> за размещение сезонных (летних) кафе при стационарных предприятиях общественного питания на территории </w:t>
      </w:r>
      <w:r w:rsidR="00A276AD">
        <w:rPr>
          <w:szCs w:val="28"/>
        </w:rPr>
        <w:t>го</w:t>
      </w:r>
      <w:r w:rsidR="00A276AD" w:rsidRPr="006B39E9">
        <w:rPr>
          <w:szCs w:val="28"/>
        </w:rPr>
        <w:t xml:space="preserve">родского округа </w:t>
      </w:r>
      <w:r w:rsidR="00A276AD">
        <w:rPr>
          <w:szCs w:val="28"/>
        </w:rPr>
        <w:t xml:space="preserve">Лыткарино </w:t>
      </w:r>
      <w:r w:rsidR="00A276AD" w:rsidRPr="006B39E9">
        <w:rPr>
          <w:szCs w:val="28"/>
        </w:rPr>
        <w:t>Московской области рассчитывается по формуле:</w:t>
      </w:r>
    </w:p>
    <w:p w14:paraId="713F6E10" w14:textId="77777777" w:rsidR="004A7516" w:rsidRDefault="004A7516" w:rsidP="00A276AD">
      <w:pPr>
        <w:widowControl w:val="0"/>
        <w:ind w:firstLine="709"/>
        <w:jc w:val="both"/>
        <w:rPr>
          <w:szCs w:val="28"/>
        </w:rPr>
      </w:pPr>
    </w:p>
    <w:p w14:paraId="296E5E44" w14:textId="77777777" w:rsidR="00A276AD" w:rsidRPr="00E21478" w:rsidRDefault="00A276AD" w:rsidP="00A276AD">
      <w:pPr>
        <w:widowControl w:val="0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=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х </w:t>
      </w:r>
      <w:r w:rsidR="002B2BE1">
        <w:rPr>
          <w:szCs w:val="28"/>
        </w:rPr>
        <w:t xml:space="preserve"> </w:t>
      </w:r>
      <w:proofErr w:type="spellStart"/>
      <w:r w:rsidR="002B2BE1">
        <w:rPr>
          <w:szCs w:val="28"/>
        </w:rPr>
        <w:t>Кп</w:t>
      </w:r>
      <w:proofErr w:type="spellEnd"/>
      <w:r w:rsidR="002B2BE1">
        <w:rPr>
          <w:szCs w:val="28"/>
        </w:rPr>
        <w:t xml:space="preserve"> х </w:t>
      </w:r>
      <w:r w:rsidRPr="006B39E9">
        <w:rPr>
          <w:szCs w:val="28"/>
        </w:rPr>
        <w:t>К</w:t>
      </w:r>
      <w:r w:rsidR="002B2BE1">
        <w:rPr>
          <w:szCs w:val="28"/>
          <w:lang w:val="en-US"/>
        </w:rPr>
        <w:t>s</w:t>
      </w:r>
      <w:r w:rsidRPr="006B39E9">
        <w:rPr>
          <w:szCs w:val="28"/>
        </w:rPr>
        <w:t>/КД*ЧД,</w:t>
      </w:r>
      <w:r w:rsidRPr="00E21478">
        <w:rPr>
          <w:szCs w:val="28"/>
        </w:rPr>
        <w:t xml:space="preserve">  </w:t>
      </w:r>
    </w:p>
    <w:p w14:paraId="0A231353" w14:textId="77777777" w:rsidR="00A276AD" w:rsidRPr="006B39E9" w:rsidRDefault="00A276AD" w:rsidP="00A276AD">
      <w:pPr>
        <w:widowControl w:val="0"/>
        <w:jc w:val="both"/>
        <w:rPr>
          <w:szCs w:val="28"/>
        </w:rPr>
      </w:pPr>
      <w:r w:rsidRPr="006B39E9">
        <w:rPr>
          <w:szCs w:val="28"/>
        </w:rPr>
        <w:t>где:</w:t>
      </w:r>
    </w:p>
    <w:p w14:paraId="7EA9089A" w14:textId="77777777"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– </w:t>
      </w:r>
      <w:r w:rsidR="000F7F92">
        <w:rPr>
          <w:szCs w:val="28"/>
        </w:rPr>
        <w:t>размер платы</w:t>
      </w:r>
      <w:r w:rsidRPr="006B39E9">
        <w:rPr>
          <w:szCs w:val="28"/>
        </w:rPr>
        <w:t xml:space="preserve"> за размещение сезонного (летнего) кафе при стационарном предприятии общественного питания за период размещения, руб.</w:t>
      </w:r>
    </w:p>
    <w:p w14:paraId="35BBF7A7" w14:textId="77777777"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– базовый размер платы за размещение сезонного (летнего) кафе при стационарном предприятии общественного питания, руб./кв.м. в год. </w:t>
      </w:r>
    </w:p>
    <w:p w14:paraId="07189751" w14:textId="77777777" w:rsidR="00A276AD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При определении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используются средние удельные показатели кадастровой стоимости земельных участков в разрезе городских округов и групп использования видов земельных участков (в сегменте «Предпринимательство» - торговые объекты), утвержденные распоряжением Министерства имущественных отношений Московской области от 28.11.2022 № 15РВ-2453 «Об утверждении средних значений кадастровой стоимости». Для городского округа</w:t>
      </w:r>
      <w:r>
        <w:rPr>
          <w:szCs w:val="28"/>
        </w:rPr>
        <w:t xml:space="preserve"> Лыткарино </w:t>
      </w:r>
      <w:r w:rsidRPr="006B39E9">
        <w:rPr>
          <w:szCs w:val="28"/>
        </w:rPr>
        <w:t xml:space="preserve"> – </w:t>
      </w:r>
      <w:r>
        <w:rPr>
          <w:szCs w:val="28"/>
        </w:rPr>
        <w:t>6623,90</w:t>
      </w:r>
      <w:r w:rsidRPr="006B39E9">
        <w:rPr>
          <w:szCs w:val="28"/>
        </w:rPr>
        <w:t xml:space="preserve"> рублей.</w:t>
      </w:r>
    </w:p>
    <w:p w14:paraId="5571A324" w14:textId="77777777" w:rsidR="002663D9" w:rsidRPr="006B39E9" w:rsidRDefault="002663D9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Кп</w:t>
      </w:r>
      <w:proofErr w:type="spellEnd"/>
      <w:r>
        <w:rPr>
          <w:szCs w:val="28"/>
        </w:rPr>
        <w:t xml:space="preserve"> - коэффициент, учитывающий ассортиментный перечень предприятий общественного питания. Для предприятий</w:t>
      </w:r>
      <w:r w:rsidR="002B2BE1">
        <w:rPr>
          <w:szCs w:val="28"/>
        </w:rPr>
        <w:t xml:space="preserve"> общепита, реализующих алкогольную продукцию, </w:t>
      </w:r>
      <w:proofErr w:type="spellStart"/>
      <w:r w:rsidR="002B2BE1">
        <w:rPr>
          <w:szCs w:val="28"/>
        </w:rPr>
        <w:t>Кп</w:t>
      </w:r>
      <w:proofErr w:type="spellEnd"/>
      <w:r w:rsidR="002B2BE1">
        <w:rPr>
          <w:szCs w:val="28"/>
        </w:rPr>
        <w:t xml:space="preserve"> – 0,15; для прочих предприятий общепита </w:t>
      </w:r>
      <w:proofErr w:type="spellStart"/>
      <w:r w:rsidR="000F7F92">
        <w:rPr>
          <w:szCs w:val="28"/>
        </w:rPr>
        <w:t>Кп</w:t>
      </w:r>
      <w:proofErr w:type="spellEnd"/>
      <w:r w:rsidR="000F7F92">
        <w:rPr>
          <w:szCs w:val="28"/>
        </w:rPr>
        <w:t xml:space="preserve"> -</w:t>
      </w:r>
      <w:r w:rsidR="002B2BE1">
        <w:rPr>
          <w:szCs w:val="28"/>
        </w:rPr>
        <w:t xml:space="preserve"> 0, 07.</w:t>
      </w:r>
    </w:p>
    <w:p w14:paraId="038C7612" w14:textId="77777777"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>К</w:t>
      </w:r>
      <w:r>
        <w:rPr>
          <w:szCs w:val="28"/>
          <w:lang w:val="en-US"/>
        </w:rPr>
        <w:t>s</w:t>
      </w:r>
      <w:r w:rsidRPr="006B39E9">
        <w:rPr>
          <w:szCs w:val="28"/>
        </w:rPr>
        <w:t xml:space="preserve"> – коэффициент, учитывающий площадь места для размещения летнего кафе</w:t>
      </w:r>
      <w:r>
        <w:rPr>
          <w:szCs w:val="28"/>
        </w:rPr>
        <w:t>.</w:t>
      </w:r>
      <w:r w:rsidRPr="006B39E9">
        <w:rPr>
          <w:szCs w:val="28"/>
        </w:rPr>
        <w:t xml:space="preserve"> </w:t>
      </w:r>
    </w:p>
    <w:p w14:paraId="3E9A49C9" w14:textId="77777777" w:rsidR="00A276AD" w:rsidRPr="006B39E9" w:rsidRDefault="00A276AD" w:rsidP="004A7516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 xml:space="preserve">КД -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B39E9">
        <w:rPr>
          <w:rFonts w:ascii="Times New Roman" w:hAnsi="Times New Roman" w:cs="Times New Roman"/>
          <w:sz w:val="28"/>
          <w:szCs w:val="28"/>
        </w:rPr>
        <w:t>дней в году.</w:t>
      </w:r>
    </w:p>
    <w:p w14:paraId="400D752B" w14:textId="77777777" w:rsidR="00A276AD" w:rsidRPr="006B39E9" w:rsidRDefault="00A276AD" w:rsidP="004A7516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>ЧД - число дней, на которое размещается сезонное (летнее) кафе.</w:t>
      </w:r>
    </w:p>
    <w:p w14:paraId="5F54C198" w14:textId="77777777" w:rsidR="00A276AD" w:rsidRDefault="00A276AD" w:rsidP="00A276AD">
      <w:pPr>
        <w:widowControl w:val="0"/>
        <w:jc w:val="center"/>
        <w:rPr>
          <w:szCs w:val="28"/>
        </w:rPr>
      </w:pPr>
    </w:p>
    <w:p w14:paraId="078BDD7E" w14:textId="77777777" w:rsidR="0081153D" w:rsidRDefault="0081153D" w:rsidP="00A276AD">
      <w:pPr>
        <w:widowControl w:val="0"/>
        <w:ind w:hanging="720"/>
        <w:jc w:val="center"/>
        <w:outlineLvl w:val="2"/>
        <w:rPr>
          <w:szCs w:val="28"/>
        </w:rPr>
      </w:pPr>
    </w:p>
    <w:p w14:paraId="36E67796" w14:textId="77777777" w:rsidR="0081153D" w:rsidRDefault="0081153D" w:rsidP="00A276AD">
      <w:pPr>
        <w:widowControl w:val="0"/>
        <w:ind w:hanging="720"/>
        <w:jc w:val="center"/>
        <w:outlineLvl w:val="2"/>
        <w:rPr>
          <w:szCs w:val="28"/>
        </w:rPr>
      </w:pPr>
    </w:p>
    <w:p w14:paraId="40469544" w14:textId="77777777" w:rsidR="0081153D" w:rsidRDefault="0081153D" w:rsidP="00A276AD">
      <w:pPr>
        <w:widowControl w:val="0"/>
        <w:ind w:hanging="720"/>
        <w:jc w:val="center"/>
        <w:outlineLvl w:val="2"/>
        <w:rPr>
          <w:szCs w:val="28"/>
        </w:rPr>
      </w:pPr>
    </w:p>
    <w:p w14:paraId="1B293387" w14:textId="77777777" w:rsidR="0081153D" w:rsidRDefault="0081153D" w:rsidP="00A276AD">
      <w:pPr>
        <w:widowControl w:val="0"/>
        <w:ind w:hanging="720"/>
        <w:jc w:val="center"/>
        <w:outlineLvl w:val="2"/>
        <w:rPr>
          <w:szCs w:val="28"/>
        </w:rPr>
      </w:pPr>
    </w:p>
    <w:p w14:paraId="23ECC6AE" w14:textId="77777777" w:rsidR="0081153D" w:rsidRDefault="0081153D" w:rsidP="00A276AD">
      <w:pPr>
        <w:widowControl w:val="0"/>
        <w:ind w:hanging="720"/>
        <w:jc w:val="center"/>
        <w:outlineLvl w:val="2"/>
        <w:rPr>
          <w:szCs w:val="28"/>
        </w:rPr>
      </w:pPr>
    </w:p>
    <w:p w14:paraId="2B78B888" w14:textId="16AA723A"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r>
        <w:rPr>
          <w:szCs w:val="28"/>
        </w:rPr>
        <w:t>К</w:t>
      </w:r>
      <w:r w:rsidRPr="006B39E9">
        <w:rPr>
          <w:szCs w:val="28"/>
        </w:rPr>
        <w:t>оэффициент, учитывающ</w:t>
      </w:r>
      <w:r>
        <w:rPr>
          <w:szCs w:val="28"/>
        </w:rPr>
        <w:t>ий</w:t>
      </w:r>
      <w:r w:rsidRPr="006B39E9">
        <w:rPr>
          <w:szCs w:val="28"/>
        </w:rPr>
        <w:t xml:space="preserve"> площадь места для </w:t>
      </w:r>
    </w:p>
    <w:p w14:paraId="514C00D0" w14:textId="77777777"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r w:rsidRPr="006B39E9">
        <w:rPr>
          <w:szCs w:val="28"/>
        </w:rPr>
        <w:t>размещения летнего кафе (К</w:t>
      </w:r>
      <w:r>
        <w:rPr>
          <w:szCs w:val="28"/>
          <w:lang w:val="en-US"/>
        </w:rPr>
        <w:t>s</w:t>
      </w:r>
      <w:r w:rsidRPr="006B39E9">
        <w:rPr>
          <w:szCs w:val="28"/>
        </w:rPr>
        <w:t>)</w:t>
      </w:r>
    </w:p>
    <w:p w14:paraId="6BC8095F" w14:textId="77777777" w:rsidR="00A276AD" w:rsidRPr="006B39E9" w:rsidRDefault="00A276AD" w:rsidP="00A276AD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bookmarkStart w:id="0" w:name="Par403"/>
      <w:bookmarkEnd w:id="0"/>
    </w:p>
    <w:tbl>
      <w:tblPr>
        <w:tblW w:w="9558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6553"/>
        <w:gridCol w:w="2268"/>
      </w:tblGrid>
      <w:tr w:rsidR="00A276AD" w:rsidRPr="006B39E9" w14:paraId="6EC3091B" w14:textId="77777777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C6B3C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№ п/п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4AC207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Площадь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2494E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Значение К</w:t>
            </w:r>
            <w:r>
              <w:rPr>
                <w:szCs w:val="28"/>
                <w:lang w:val="en-US"/>
              </w:rPr>
              <w:t>s</w:t>
            </w:r>
          </w:p>
        </w:tc>
      </w:tr>
      <w:tr w:rsidR="00A276AD" w:rsidRPr="006B39E9" w14:paraId="03965E83" w14:textId="77777777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138FF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1.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46B53" w14:textId="77777777"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Сезонное (летнее) площадью </w:t>
            </w:r>
            <w:r w:rsidRPr="006B39E9">
              <w:rPr>
                <w:szCs w:val="28"/>
              </w:rPr>
              <w:t xml:space="preserve">до </w:t>
            </w:r>
            <w:r>
              <w:rPr>
                <w:szCs w:val="28"/>
              </w:rPr>
              <w:t>15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61D15" w14:textId="77777777"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A276AD" w:rsidRPr="006B39E9" w14:paraId="2A4AE208" w14:textId="77777777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47DB0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2.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6A852" w14:textId="77777777"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30 кв.м.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43465" w14:textId="77777777"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</w:tr>
      <w:tr w:rsidR="00A276AD" w:rsidRPr="006B39E9" w14:paraId="615D291B" w14:textId="77777777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E107F" w14:textId="77777777"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3.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B8579" w14:textId="77777777"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50 кв.м.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C224F" w14:textId="77777777"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1,2</w:t>
            </w:r>
          </w:p>
        </w:tc>
      </w:tr>
    </w:tbl>
    <w:p w14:paraId="4DFEED0A" w14:textId="77777777" w:rsidR="00A276AD" w:rsidRPr="006B39E9" w:rsidRDefault="00A276AD" w:rsidP="00A276AD">
      <w:pPr>
        <w:tabs>
          <w:tab w:val="left" w:pos="9781"/>
        </w:tabs>
        <w:ind w:firstLine="5812"/>
        <w:rPr>
          <w:szCs w:val="28"/>
        </w:rPr>
      </w:pPr>
    </w:p>
    <w:p w14:paraId="47D8789E" w14:textId="77777777" w:rsidR="00456097" w:rsidRDefault="00456097"/>
    <w:p w14:paraId="231EADEA" w14:textId="77777777" w:rsidR="002C07FD" w:rsidRDefault="002C07FD"/>
    <w:p w14:paraId="6B02B097" w14:textId="77777777" w:rsidR="002C07FD" w:rsidRDefault="002C07FD"/>
    <w:p w14:paraId="613D6EBD" w14:textId="77777777" w:rsidR="002C07FD" w:rsidRDefault="009F06DB">
      <w:r>
        <w:t>Глава городского округа Лыткарино                                                К.А. Кравцов</w:t>
      </w:r>
    </w:p>
    <w:p w14:paraId="0CCE396E" w14:textId="77777777" w:rsidR="002C07FD" w:rsidRDefault="002C07FD"/>
    <w:p w14:paraId="5E7DF299" w14:textId="77777777" w:rsidR="002C07FD" w:rsidRDefault="002C07FD"/>
    <w:p w14:paraId="20D0B5EB" w14:textId="77777777" w:rsidR="002C07FD" w:rsidRDefault="002C07FD"/>
    <w:p w14:paraId="01DFC627" w14:textId="77777777" w:rsidR="002C07FD" w:rsidRDefault="002C07FD"/>
    <w:p w14:paraId="00C1681D" w14:textId="77777777" w:rsidR="002C07FD" w:rsidRDefault="002C07FD"/>
    <w:p w14:paraId="16C3DEE1" w14:textId="77777777" w:rsidR="002C07FD" w:rsidRDefault="002C07FD"/>
    <w:p w14:paraId="734A2D01" w14:textId="77777777" w:rsidR="002C07FD" w:rsidRDefault="002C07FD"/>
    <w:p w14:paraId="7FAD732E" w14:textId="77777777" w:rsidR="002C07FD" w:rsidRDefault="002C07FD"/>
    <w:p w14:paraId="3C28ACD0" w14:textId="77777777" w:rsidR="002C07FD" w:rsidRDefault="002C07FD"/>
    <w:p w14:paraId="7F7A8033" w14:textId="77777777" w:rsidR="002C07FD" w:rsidRDefault="002C07FD"/>
    <w:p w14:paraId="19952029" w14:textId="77777777" w:rsidR="002C07FD" w:rsidRDefault="002C07FD"/>
    <w:p w14:paraId="08FF93A6" w14:textId="77777777" w:rsidR="002C07FD" w:rsidRDefault="002C07FD"/>
    <w:p w14:paraId="4FCFF71C" w14:textId="77777777" w:rsidR="002C07FD" w:rsidRDefault="002C07FD"/>
    <w:p w14:paraId="7847C2A9" w14:textId="77777777" w:rsidR="002C07FD" w:rsidRDefault="002C07FD"/>
    <w:p w14:paraId="7403D742" w14:textId="77777777" w:rsidR="002C07FD" w:rsidRDefault="002C07FD"/>
    <w:p w14:paraId="52660792" w14:textId="77777777" w:rsidR="002C07FD" w:rsidRDefault="002C07FD"/>
    <w:p w14:paraId="2F3D4AF9" w14:textId="77777777" w:rsidR="002C07FD" w:rsidRDefault="002C07FD"/>
    <w:p w14:paraId="5D72119D" w14:textId="77777777" w:rsidR="002C07FD" w:rsidRDefault="002C07FD"/>
    <w:p w14:paraId="7C1AA819" w14:textId="77777777" w:rsidR="002C07FD" w:rsidRDefault="002C07FD"/>
    <w:p w14:paraId="25AFAEC9" w14:textId="77777777" w:rsidR="002C07FD" w:rsidRDefault="002C07FD"/>
    <w:p w14:paraId="5FD1177B" w14:textId="77777777" w:rsidR="002C07FD" w:rsidRDefault="002C07FD"/>
    <w:p w14:paraId="737EA7F1" w14:textId="77777777" w:rsidR="002C07FD" w:rsidRDefault="002C07FD"/>
    <w:p w14:paraId="5CFDB5B8" w14:textId="77777777" w:rsidR="002C07FD" w:rsidRDefault="002C07FD"/>
    <w:p w14:paraId="0C3146B6" w14:textId="77777777" w:rsidR="002C07FD" w:rsidRDefault="002C07FD"/>
    <w:p w14:paraId="5972790D" w14:textId="77777777" w:rsidR="002C07FD" w:rsidRDefault="002C07FD"/>
    <w:p w14:paraId="179AC5C3" w14:textId="77777777" w:rsidR="002C07FD" w:rsidRDefault="002C07FD"/>
    <w:p w14:paraId="27A17BBE" w14:textId="77777777" w:rsidR="002C07FD" w:rsidRDefault="002C07FD"/>
    <w:p w14:paraId="791500CF" w14:textId="77777777" w:rsidR="002C07FD" w:rsidRDefault="002C07FD"/>
    <w:sectPr w:rsidR="002C07FD" w:rsidSect="0081153D">
      <w:pgSz w:w="11906" w:h="16838" w:code="9"/>
      <w:pgMar w:top="28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C6A22"/>
    <w:multiLevelType w:val="multilevel"/>
    <w:tmpl w:val="408A41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num w:numId="1" w16cid:durableId="1942909119">
    <w:abstractNumId w:val="0"/>
  </w:num>
  <w:num w:numId="2" w16cid:durableId="468134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DA8"/>
    <w:rsid w:val="000F7F92"/>
    <w:rsid w:val="00115DA8"/>
    <w:rsid w:val="002048D8"/>
    <w:rsid w:val="002663D9"/>
    <w:rsid w:val="00283F5D"/>
    <w:rsid w:val="002B2BE1"/>
    <w:rsid w:val="002C07FD"/>
    <w:rsid w:val="003422E2"/>
    <w:rsid w:val="00456097"/>
    <w:rsid w:val="004A7516"/>
    <w:rsid w:val="004B1F26"/>
    <w:rsid w:val="004B3212"/>
    <w:rsid w:val="004B5FFE"/>
    <w:rsid w:val="004F7128"/>
    <w:rsid w:val="00502F94"/>
    <w:rsid w:val="00596101"/>
    <w:rsid w:val="00740ED8"/>
    <w:rsid w:val="00771A94"/>
    <w:rsid w:val="0081153D"/>
    <w:rsid w:val="009475BE"/>
    <w:rsid w:val="009F06DB"/>
    <w:rsid w:val="00A276AD"/>
    <w:rsid w:val="00A67BFE"/>
    <w:rsid w:val="00B54386"/>
    <w:rsid w:val="00BD05AB"/>
    <w:rsid w:val="00E35226"/>
    <w:rsid w:val="00FC055C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F7F4"/>
  <w15:docId w15:val="{59E53F82-76D2-4F52-919C-A75642E3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A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1A94"/>
    <w:pPr>
      <w:suppressAutoHyphens/>
      <w:overflowPunct/>
      <w:autoSpaceDE/>
      <w:autoSpaceDN/>
      <w:adjustRightInd/>
      <w:spacing w:before="100" w:after="28" w:line="100" w:lineRule="atLeast"/>
      <w:textAlignment w:val="auto"/>
    </w:pPr>
    <w:rPr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6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05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FC055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276A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76AD"/>
    <w:rPr>
      <w:rFonts w:ascii="Calibri" w:eastAsia="Times New Roman" w:hAnsi="Calibri" w:cs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FD6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D0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08E77-63FC-470D-852E-344CBAE8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2023-03-27T15:03:00Z</cp:lastPrinted>
  <dcterms:created xsi:type="dcterms:W3CDTF">2023-03-30T08:47:00Z</dcterms:created>
  <dcterms:modified xsi:type="dcterms:W3CDTF">2023-03-30T14:42:00Z</dcterms:modified>
</cp:coreProperties>
</file>