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"/>
        <w:rPr>
          <w:sz w:val="28"/>
          <w:szCs w:val="28"/>
        </w:rPr>
      </w:pPr>
    </w:p>
    <w:p>
      <w:pPr>
        <w:spacing w:after="1"/>
        <w:rPr>
          <w:sz w:val="28"/>
          <w:szCs w:val="28"/>
        </w:rPr>
      </w:pPr>
    </w:p>
    <w:p>
      <w:pPr>
        <w:spacing w:after="1"/>
        <w:rPr>
          <w:sz w:val="28"/>
          <w:szCs w:val="28"/>
        </w:rPr>
      </w:pPr>
    </w:p>
    <w:p>
      <w:pPr>
        <w:spacing w:after="1"/>
        <w:rPr>
          <w:sz w:val="28"/>
          <w:szCs w:val="28"/>
        </w:rPr>
      </w:pPr>
    </w:p>
    <w:p>
      <w:pPr>
        <w:spacing w:after="1"/>
        <w:rPr>
          <w:sz w:val="28"/>
          <w:szCs w:val="28"/>
        </w:rPr>
      </w:pPr>
    </w:p>
    <w:p>
      <w:pPr>
        <w:spacing w:after="1"/>
        <w:rPr>
          <w:sz w:val="28"/>
          <w:szCs w:val="28"/>
        </w:rPr>
      </w:pPr>
    </w:p>
    <w:p>
      <w:pPr>
        <w:spacing w:after="1"/>
        <w:rPr>
          <w:sz w:val="28"/>
          <w:szCs w:val="28"/>
        </w:rPr>
      </w:pPr>
    </w:p>
    <w:p>
      <w:pPr>
        <w:spacing w:after="1"/>
        <w:rPr>
          <w:sz w:val="28"/>
          <w:szCs w:val="28"/>
        </w:rPr>
      </w:pPr>
    </w:p>
    <w:p>
      <w:pPr>
        <w:spacing w:after="1"/>
        <w:jc w:val="center"/>
      </w:pP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 внесении изменений в решение Совета депутатов 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города Лыткарино от 17 мая 2012 г. N 242/27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«Об утверждении Положения об организации 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деятельности Контрольно-счетной палаты 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города Лыткарино Московской области»</w:t>
      </w:r>
    </w:p>
    <w:p>
      <w:pPr>
        <w:ind w:firstLine="284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целях приведения решения Совета депутатов городского округа Лыткарино от 17 мая 2012 г. N 242/27  «Об утверждении Положения об организации деятельности Контрольно-счетной палаты города Лыткарино Московской области»  (с учетом внесенных изменений и дополнений) в соответствие с действующим законодательством Российской Федерации и законами Московской области, Совет депутатов городского округа Лыткарино</w:t>
      </w:r>
    </w:p>
    <w:p>
      <w:pPr>
        <w:pStyle w:val="5"/>
        <w:ind w:firstLine="540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РЕШИЛ: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"P34"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изменения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>, вносимые в Положение «Об организации деятельности Контрольно-счетной палаты городского округа Лыткарино Московской области» (приложение 1).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Изложить текст Положения «Об организации деятельности Контрольно-счетной палаты городского округа Лыткарино Московской области» с учетом внесенных изменений и дополнений в новой редакции (приложение 2)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Опубликовать решение в газете «Лыткаринские вести» и разместить на официальном сайте городского округа Лыткарино в сети Интернет.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И.о.</w:t>
      </w:r>
      <w:r>
        <w:rPr>
          <w:rFonts w:hint="default" w:ascii="Times New Roman" w:hAnsi="Times New Roman" w:cs="Times New Roman"/>
          <w:sz w:val="28"/>
          <w:szCs w:val="28"/>
        </w:rPr>
        <w:t>Председател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 Совета депутатов</w:t>
      </w:r>
    </w:p>
    <w:p>
      <w:pPr>
        <w:pStyle w:val="5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городского округа Лыткарино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Ю.Н.Егоров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Приложение 1</w:t>
      </w:r>
    </w:p>
    <w:p>
      <w:pPr>
        <w:pStyle w:val="5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 решению Совета депутатов</w:t>
      </w:r>
    </w:p>
    <w:p>
      <w:pPr>
        <w:pStyle w:val="5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городского округа Лыткарино</w:t>
      </w:r>
    </w:p>
    <w:p>
      <w:pPr>
        <w:pStyle w:val="5"/>
        <w:wordWrap w:val="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от   26.09.2019   №  445/53</w:t>
      </w:r>
    </w:p>
    <w:p>
      <w:pPr>
        <w:pStyle w:val="5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Изменения, вносимые в решение Совета депутатов городского округа Лыткарино от  17 мая 2012 г. N 242/27 «Об утверждении Положения об организации деятельности Контрольно-счетной палаты городского округа  Лыткарино Московской области» (с учетом внесенных изменений и дополнений):</w:t>
      </w:r>
    </w:p>
    <w:p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pStyle w:val="5"/>
        <w:spacing w:line="276" w:lineRule="auto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1.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Пункт 1 статьи  4 «Состав и структура  Контрольно–счётной палаты»</w:t>
      </w:r>
      <w:r>
        <w:rPr>
          <w:rFonts w:hint="default"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>
      <w:pPr>
        <w:pStyle w:val="5"/>
        <w:spacing w:line="276" w:lineRule="auto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«1. Контрольно-счётная палата образуется в составе председателя, заместителя председателя, аудиторов и аппарата Контрольно-счётной палаты.</w:t>
      </w:r>
    </w:p>
    <w:p>
      <w:pPr>
        <w:autoSpaceDE w:val="0"/>
        <w:autoSpaceDN w:val="0"/>
        <w:adjustRightInd w:val="0"/>
        <w:spacing w:line="276" w:lineRule="auto"/>
        <w:jc w:val="both"/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>В состав аппарата Контрольно-счетной палаты входят инспекторы и иные штатные работники. На инспекторов Контрольно-счетной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соответствующего контрольно-счетного органа.</w:t>
      </w:r>
    </w:p>
    <w:p>
      <w:pPr>
        <w:autoSpaceDE w:val="0"/>
        <w:autoSpaceDN w:val="0"/>
        <w:adjustRightInd w:val="0"/>
        <w:spacing w:line="276" w:lineRule="auto"/>
        <w:jc w:val="both"/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>В состав аппарата также могут входить работники, осуществляющие техническое обеспечение деятельности Контрольно-счётной палаты.»</w:t>
      </w: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</w:t>
      </w:r>
      <w:r>
        <w:rPr>
          <w:rFonts w:hint="default" w:ascii="Times New Roman" w:hAnsi="Times New Roman" w:cs="Times New Roman"/>
          <w:b/>
          <w:sz w:val="28"/>
          <w:szCs w:val="28"/>
        </w:rPr>
        <w:t>2.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Пункт 1  статьи 6</w:t>
      </w:r>
      <w:r>
        <w:rPr>
          <w:rFonts w:hint="default"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b/>
          <w:sz w:val="28"/>
          <w:szCs w:val="28"/>
        </w:rPr>
        <w:t>«Требования к кандидатурам на должности председателя, заместителя председателя и аудиторов Контрольно-счётной палаты»</w:t>
      </w:r>
      <w:r>
        <w:rPr>
          <w:rFonts w:hint="default"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«1. На должность председателя, заместителя председателя и аудиторов Контрольно-счётной палаты назначаются граждане Российской Федерации, имеющие высшее образование и опыт работы  в области государственного, муниципального управления, государственного, муниципального контроля (аудита), экономики, финансов, юриспруденции:</w:t>
      </w: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-</w:t>
      </w:r>
      <w:r>
        <w:rPr>
          <w:rFonts w:hint="default" w:ascii="Times New Roman" w:hAnsi="Times New Roman" w:cs="Times New Roman"/>
          <w:sz w:val="28"/>
          <w:szCs w:val="28"/>
        </w:rPr>
        <w:t xml:space="preserve"> председатель Контрольно-счётной палаты – высшее образование, наличие стажа  муниципальной службы или  стажа работы по специальности не менее четырёх лет;</w:t>
      </w: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- заместитель председателя Контрольно-счётной палаты – наличие высшего образования не ниже уровня специалитета, магистратуры,  стажа муниципальной службы или стажа работы по специальности не менее 2-х лет, а для лиц, имеющих дипломы специалиста или магистра с отличием в течение трех лет со дня выдачи диплома – не менее одного года стажа муниципальной службы или стажа работы по специальности;</w:t>
      </w: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-  аудитор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-</w:t>
      </w:r>
      <w:r>
        <w:rPr>
          <w:rFonts w:hint="default" w:ascii="Times New Roman" w:hAnsi="Times New Roman" w:cs="Times New Roman"/>
          <w:sz w:val="28"/>
          <w:szCs w:val="28"/>
        </w:rPr>
        <w:t xml:space="preserve"> наличие высшего образования не ниже уровня специалитета, магистратуры,  стажа муниципальной службы или стажа работы по специальности не менее 2-х лет, а для лиц, имеющих дипломы специалиста или магистра с отличием в течение трех лет со дня выдачи диплома – не менее одного года стажа муниципальной службы или стажа работы по специальности.»</w:t>
      </w: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3. Пункт 1 статьи  16 «Представление информации по запросам Контрольно-счётной палаты» </w:t>
      </w:r>
      <w:r>
        <w:rPr>
          <w:rFonts w:hint="default" w:ascii="Times New Roman" w:hAnsi="Times New Roman" w:cs="Times New Roman"/>
          <w:sz w:val="28"/>
          <w:szCs w:val="28"/>
        </w:rPr>
        <w:t xml:space="preserve">  дополнить следующими  абзацами:</w:t>
      </w:r>
      <w:bookmarkStart w:id="0" w:name="Par378"/>
      <w:bookmarkEnd w:id="0"/>
    </w:p>
    <w:p>
      <w:pPr>
        <w:pStyle w:val="9"/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Порядок направления Контрольно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счетной палатой запросов, указанных в части 1 настоящей статьи, определяется муниципальными нормативными правовыми актами и Регламентом Контрольно-счетной палаты. </w:t>
      </w:r>
    </w:p>
    <w:p>
      <w:pPr>
        <w:pStyle w:val="9"/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Запросы Контрольно-счетной палаты оформляются на бланке Контрольно-счетной палаты и подписываются Председателем Контрольно-счетной палаты или лицом, его замещающим.</w:t>
      </w:r>
    </w:p>
    <w:p>
      <w:pPr>
        <w:pStyle w:val="9"/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В запросе Контрольно-счетной палаты должны быть указаны наименование проверяемого органа или организации, необходимые информация, документы, материалы. Запрос направляется по месту нахождения проверяемого органа или организации по почте либо в виде электронного документа, подписанного электронной цифровой подписью, либо представляется непосредственного в проверяемый орган или организацию.  Информация, требующая подготовки, представляется по запросу Контрольно-счётной палаты в срок, не превышающий 10 рабочих дней со дня получения запроса.</w:t>
      </w:r>
    </w:p>
    <w:p>
      <w:pPr>
        <w:pStyle w:val="9"/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Дополнительные информация, документы и материалы, необходимость в которых возникла в ходе проведения контрольного мероприятия и экспертно-аналитического мероприятия представляются по запросу должностных лиц Контрольно-счетной палаты в срок, не превышающий 5 рабочих дней со дня получения запроса.</w:t>
      </w:r>
    </w:p>
    <w:p>
      <w:pPr>
        <w:widowControl w:val="0"/>
        <w:autoSpaceDE w:val="0"/>
        <w:autoSpaceDN w:val="0"/>
        <w:adjustRightInd w:val="0"/>
        <w:spacing w:before="24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before="24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9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Приложение № 2</w:t>
      </w:r>
    </w:p>
    <w:p>
      <w:pPr>
        <w:pStyle w:val="5"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 решению Совета депутатов</w:t>
      </w:r>
    </w:p>
    <w:p>
      <w:pPr>
        <w:pStyle w:val="5"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городского округа Лыткарино </w:t>
      </w:r>
    </w:p>
    <w:p>
      <w:pPr>
        <w:pStyle w:val="5"/>
        <w:wordWrap w:val="0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от    26.09.2019  №  445/53</w:t>
      </w:r>
    </w:p>
    <w:p>
      <w:pPr>
        <w:pStyle w:val="5"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right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6"/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1" w:name="P34"/>
      <w:bookmarkEnd w:id="1"/>
      <w:r>
        <w:rPr>
          <w:rFonts w:hint="default" w:ascii="Times New Roman" w:hAnsi="Times New Roman" w:cs="Times New Roman"/>
          <w:sz w:val="28"/>
          <w:szCs w:val="28"/>
        </w:rPr>
        <w:t>ПОЛОЖЕНИЕ</w:t>
      </w:r>
    </w:p>
    <w:p>
      <w:pPr>
        <w:pStyle w:val="6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 ОРГАНИЗАЦИИ ДЕЯТЕЛЬНОСТИ</w:t>
      </w:r>
    </w:p>
    <w:p>
      <w:pPr>
        <w:pStyle w:val="6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КОНТРОЛЬНО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СЧЕТНОЙ ПАЛАТЫ</w:t>
      </w:r>
    </w:p>
    <w:p>
      <w:pPr>
        <w:pStyle w:val="6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ГОРОД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СКОГО ОКРУГ</w:t>
      </w:r>
      <w:r>
        <w:rPr>
          <w:rFonts w:hint="default" w:ascii="Times New Roman" w:hAnsi="Times New Roman" w:cs="Times New Roman"/>
          <w:sz w:val="28"/>
          <w:szCs w:val="28"/>
        </w:rPr>
        <w:t>А ЛЫТКАРИНО</w:t>
      </w:r>
    </w:p>
    <w:p>
      <w:pPr>
        <w:pStyle w:val="6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МОСКОВСКОЙ ОБЛАСТИ</w:t>
      </w:r>
    </w:p>
    <w:p>
      <w:pPr>
        <w:pStyle w:val="5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1. Основы статуса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Контрольно-счетная палата городского округа  Лыткарино Московской области (далее - Контрольно-счетная палата) является постоянно действующим органом внешнего муниципального финансового контроля и образуется Советом депутатов городского округа  Лыткарино.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Контрольно-счетная палата подотчетна Совету депутатов городского округа Лыткарино.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Контрольно-счетная палата обладает организационной и функциональной независимостью и осуществляет свою деятельность самостоятельно.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Деятельность Контрольно-счетной палаты не может быть приостановлена, в том числе в связи с досрочным прекращением полномочий Совета депутатов городского округа  Лыткарино.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Контрольно-счетная палата обладает правами юридического лица, по своей организационно-правовой форме является муниципальным казенным учреждением.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 Контрольно-счетная палата имеет гербовую печать и бланки со своим наименованием и с изображением герба городского округа Лыткарино Московской области.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 Местонахождение Контрольно-счетной палаты: Московская область, город Лыткарино, улица Первомайская, д. 7/7.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 Полное наименование - Контрольно-счетная палата городского округа Лыткарино Московской области; сокращенное наименование - КСП городского округа  Лыткарино.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2. Правовое регулирование организации и деятельности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Правовое регулирование организации и деятельности Контрольно-счетной палаты основывается на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"consultantplus://offline/ref=3D97F99BD9E060D6EEB7B631BA805EBA9941A565E7F1572C92EF3An8WCG"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Конституции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Российской Федерации и осуществляется Федеральным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"consultantplus://offline/ref=3D97F99BD9E060D6EEB7B631BA805EBA994BA366EBAF002EC3BA34898A71D00CBAC3D468F1nAW1G"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от 6 октября 2003 года N 131-ФЗ "Об общих принципах организации местного самоуправления в Российской Федерации", Бюджетным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"consultantplus://offline/ref=3D97F99BD9E060D6EEB7B631BA805EBA994BA364E8A2002EC3BA34898An7W1G"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кодексом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Российской Федерации, Федеральным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"consultantplus://offline/ref=3D97F99BD9E060D6EEB7B631BA805EBA9948A668E8A6002EC3BA34898An7W1G"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 (далее - Закон об общих принципах деятельности контрольно-счетных органов), другими федеральными законами и иными нормативными правовыми актами Российской Федерации,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"consultantplus://offline/ref=3D97F99BD9E060D6EEB7A924BA805EBA994DA361E5A7002EC3BA34898An7W1G"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Уставом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городского округа Лыткарино Московской области, настоящим Положением и иными муниципальными нормативными правовыми актами.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3. Принципы деятельности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Деятельность Контрольно-счетной палаты основывается на принципах законности, объективности, эффективности, независимости и гласности.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spacing w:line="276" w:lineRule="auto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4. Состав и структура Контрольно-счетной палаты</w:t>
      </w:r>
    </w:p>
    <w:p>
      <w:pPr>
        <w:pStyle w:val="5"/>
        <w:spacing w:line="276" w:lineRule="auto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spacing w:line="276" w:lineRule="auto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Контрольно-счётная палата образуется в составе председателя, заместителя председателя, аудиторов и аппарата Контрольно-счётной палаты.</w:t>
      </w:r>
    </w:p>
    <w:p>
      <w:pPr>
        <w:autoSpaceDE w:val="0"/>
        <w:autoSpaceDN w:val="0"/>
        <w:adjustRightInd w:val="0"/>
        <w:spacing w:line="276" w:lineRule="auto"/>
        <w:jc w:val="both"/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>В состав аппарата Контрольно-счетной палаты входят инспекторы и иные штатные работники. На инспекторов Контрольно-счетной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соответствующего контрольно-счетного органа.</w:t>
      </w: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>В состав аппарата также могут входить работники, осуществляющие техническое обеспечение деятельности Контрольно-счётной палаты.</w:t>
      </w:r>
    </w:p>
    <w:p>
      <w:pPr>
        <w:pStyle w:val="5"/>
        <w:spacing w:before="22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2.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Должность председателя Контрольно-счетной палаты относится к муниципальным должностям на основании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"consultantplus://offline/ref=3D97F99BD9E060D6EEB7A924BA805EBA9A4FA461EBA5002EC3BA34898An7W1G"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Московской области от 22.01.2013 N 3/2013-ОЗ "О муниципальных должностях в контрольно-счетных органах муниципальных образований Московской области". Должности заместителя председателя, аудиторов и инспекторов относятся к должностям муниципальной службы в соответствии с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"consultantplus://offline/ref=3D97F99BD9E060D6EEB7A924BA805EBA994DAA67E8A2002EC3BA34898An7W1G"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Московской области от 24.07.2007 N 137/2007-ОЗ "О муниципальной службе в Московской области".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Структура и штатная численность Контрольно-счетной палаты утверждаются решением Совета депутатов городского округа Лыткарино по представлению председателя Контрольно-счетной палаты.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4. Права, обязанности и ответственность работников Контрольно-счетной палаты определяются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Федеральным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"consultantplus://offline/ref=3D97F99BD9E060D6EEB7B631BA805EBA9948A668E8A6002EC3BA34898An7W1G"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от 7 февраля 2011 года N 6-ФЗ "Об общих принципах организации и деятельности контрольно</w:t>
      </w:r>
      <w:r>
        <w:rPr>
          <w:rFonts w:hint="default" w:ascii="Times New Roman" w:hAnsi="Times New Roman" w:cs="Times New Roman"/>
          <w:sz w:val="28"/>
          <w:szCs w:val="28"/>
        </w:rPr>
        <w:t>-счетных органов субъектов Российской Федерации и муниципальных образований", законодательством о муниципальной службе, трудовым законодательством, иными нормативными правовыми актами, содержащими нормы трудового права, и настоящим Положением.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5. Назначение на должность председателя, заместителя председателя и аудиторов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Председатель, заместитель председателя и аудиторы Контрольно-счетной палаты назначаются на должность Советом депутатов городского округа  Лыткарино.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Предложения о кандидатуре на должность председателя Контрольно-счетной палаты вносятся в Совет депутатов городского округа Лыткарино: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председателем Совета депутатов;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депутатами Совета депутатов - не менее одной трети от установленного числа депутатов Совета депутатов городского округа Лыткарино;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главой городского округа Лыткарино.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Кандидатуры на должность председателя Контрольно-счетной палаты представляются в Совет депутатов городского округа  Лыткарино не позднее чем за два месяца до истечения полномочий действующего председателя Контрольно-счетной палаты.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Предложения о кандидатурах на должности заместителя председателя и аудиторов Контрольно-счетной палаты вносятся в Совет депутатов городского округа  Лыткарино председателем Контрольно-счетной палаты в течение месяца с момента принятия Советом депутатов города Лыткарино решения о назначении его на эту должность.</w:t>
      </w: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Рассмотрение кандидатур на должности председателя, заместителя председателя и аудиторов Контрольно-счетной палаты предварительно производится на заседании постоянной депутатской комиссии, рекомендации которой учитываются при принятии решений о назначении кандидатов на соответствующие должности Советом депутатов городского округа Лыткарино.</w:t>
      </w:r>
    </w:p>
    <w:p>
      <w:pPr>
        <w:tabs>
          <w:tab w:val="left" w:pos="720"/>
        </w:tabs>
        <w:spacing w:line="276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В случае несогласия Совета депутатов с предложенными кандидатурами для назначения на должность Председателя Контрольно-счётной палаты, заместителя Председателя Контрольно-счётной палаты или аудиторов Контрольно-счётной палаты, Председатель Совета депутатов, депутаты Совета депутатов,  Глава городского округа Лыткарино, Председатель Контрольно-счётной палаты в двухнедельный срок со дня принятия Советом депутатов соответствующего решения, вносят в Совет депутатов предложения о новых кандидатурах.</w:t>
      </w:r>
    </w:p>
    <w:p>
      <w:pPr>
        <w:spacing w:line="276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случае, если будет представлено несколько кандидатов, то решение о назначении Председателя Контрольно-счётной палаты принимается большинством голосов от установленной Уставом городского округа  Лыткарино численности депутатов голосованием Совета депутатов.</w:t>
      </w:r>
    </w:p>
    <w:p>
      <w:pPr>
        <w:spacing w:line="276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случае, если ни один из кандидатов не наберет нужное количество голосов, проводится повторное тайное голосование по двум кандидатам, набравшим наибольшее количество голосов.</w:t>
      </w:r>
    </w:p>
    <w:p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Кандидат, набравший во втором туре голосования наибольшее количество голосов, считается избранным Председателем Контрольно-счётной палаты.</w:t>
      </w:r>
    </w:p>
    <w:p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случае, если будет представлен один кандидат на должность Председателя Контрольно-счётной палаты, решение о назначении принимается простым большинством голосов от присутствующих на заседании депутатов Совета депутатов.</w:t>
      </w:r>
    </w:p>
    <w:p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6. По  истечении срока своих полномочий Председатель Контрольно-счётной палаты, заместитель Контрольно-счётной палаты и аудиторы Контрольно-счётной палаты не более шести месяцев продолжают осуществлять свои полномочия до начала осуществления полномочий вновь назначенного Председателя Контрольно-счётной палаты, заместителя Председателя Контрольно-счётной палаты соответственно.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6. Требования к кандидатурам на должности председателя, заместителя председателя и аудиторов Контрольно-счетной палаты</w:t>
      </w: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1. На должность председателя, заместителя председателя и аудиторов Контрольно-счётной палаты назначаются граждане Российской Федерации, имеющие высшее образование и опыт работы  в области государственного, муниципального управления, государственного, муниципального контроля (аудита), экономики, финансов, юриспруденции:</w:t>
      </w: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-</w:t>
      </w:r>
      <w:r>
        <w:rPr>
          <w:rFonts w:hint="default" w:ascii="Times New Roman" w:hAnsi="Times New Roman" w:cs="Times New Roman"/>
          <w:sz w:val="28"/>
          <w:szCs w:val="28"/>
        </w:rPr>
        <w:t xml:space="preserve"> председатель Контрольно-счётной палаты – высшее образование, наличие стажа  муниципальной службы или  стажа работы по специальности не менее четырёх лет;</w:t>
      </w: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- заместитель председателя Контрольно-счётной палаты – наличие высшего образования не ниже уровня специалитета, магистратуры,  стажа муниципальной службы или стажа работы по специальности не менее 2-х лет, а для лиц, имеющих дипломы специалиста или магистра с отличием в течение трех лет со дня выдачи диплома – не менее одного года стажа муниципальной службы или стажа работы по специальности;</w:t>
      </w: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-  аудитор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-</w:t>
      </w:r>
      <w:r>
        <w:rPr>
          <w:rFonts w:hint="default" w:ascii="Times New Roman" w:hAnsi="Times New Roman" w:cs="Times New Roman"/>
          <w:sz w:val="28"/>
          <w:szCs w:val="28"/>
        </w:rPr>
        <w:t xml:space="preserve"> наличие высшего образования не ниже уровня специалитета, магистратуры,  стажа муниципальной службы или стажа работы по специальности не менее 2-х лет, а для лиц, имеющих дипломы специалиста или магистра с отличием в течение трех лет со дня выдачи диплома – не менее одного года стажа муниципальной службы или стажа работы по специальности.»</w:t>
      </w:r>
    </w:p>
    <w:p>
      <w:pPr>
        <w:pStyle w:val="5"/>
        <w:spacing w:line="276" w:lineRule="auto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2. Гражданин Российской Федерации не может быть назначен на должность председателя, заместителя председателя или аудитора Контрольно-счетной палаты в случае: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наличия у него неснятой или непогашенной судимости;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решением суда, вступившим в законную силу;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в иных случаях, предусмотренных действующим законодательством Российской Федерации.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Граждане, замещающие муниципальные должности в Контрольно-счетной палате, не могут состоять в близком родстве или свойстве (родители, супруги, дети, братья, сестры, а также братья, сестры, родители и дети супругов) с председателем Совета депутатов и главой городского округа  Лыткарино, с руководителями судебных и правоохранительных органов, расположенных на территории городского округа Лыткарино.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Председатель, заместитель председателя и аудиторы Контрольно-счетной палаты не могут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Председатель, заместитель председателя и аудиторы Контрольно-счетной палаты, а также лица, претендующие на замещение указанных должностей,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Московской области и муниципальными нормативными правовыми актами.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7. Гарантии статуса должностных лиц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"consultantplus://offline/ref=3D97F99BD9E060D6EEB7B631BA805EBA9948A668E8A6002EC3BA34898An7W1G"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об общих принципах организации и деятельности контрольно-счетных органов: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Председатель, заместитель председателя, аудиторы и инспекторы Контрольно-счетной палаты являются должностными лицами Контрольно-счетной палаты.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Воздействие в какой-либо форме на должностных лиц Контрольно-счетной палаты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Контрольно-счетной палаты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Должностные лица Контрольно-счетной палаты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Должностные лица Контрольно-счетной палаты обладают гарантиями профессиональной независимости.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Должностное лицо Контрольно-счетной палаты досрочно освобождается от должности на основании решения Совета депутатов города Лыткарино в случае: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вступления в законную силу обвинительного приговора суда в отношении его;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вступившим в законную силу решением суда;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подачи письменного заявления об отставке;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числа депутатов Совета депутатов городского округа Лыткарино;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достижения предельного возраста пребывания в должности муниципальной службы, за исключением случаев, предусмотренных федеральным законом;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в иных случаях, предусмотренных действующим законодательством Российской Федерации;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несоблюдения ограничений, запретов, неисполнения обязанностей, которые установлены Федеральным законом от 25 декабря 2008 года № 273- 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8. Основные полномочия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Контрольно-счетная палата осуществляет следующие основные полномочия: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контроль за исполнением городского бюджета;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экспертиза проектов  бюджета городского округа;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внешняя проверка годового отчета об исполнении  бюджета городского бюджета;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организация и осуществление контроля за законностью, результативностью (эффективностью и экономностью) использования средств  бюджета городского округа, а также средств, получаемых городским бюджетом из иных источников, предусмотренных законодательством Российской Федерации;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контроль за соблюдением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принадлежащими муниципальному образованию;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оценка эффективности предоставления налоговых и иных льгот и преимуществ, бюджетных кредитов за счет средств городского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городского округа, а также муниципальных программ;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анализ бюджетного процесса в городском округе и подготовка предложений, направленных на его совершенствование;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подготовка информации о ходе исполнения городского бюджета, о результатах проведенных контрольных и экспертно-аналитических мероприятий и представление такой информации в Совет депутатов и главе городского округа  Лыткарино;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участие в пределах полномочий в мероприятиях, направленных на противодействие коррупции;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проведение аудита эффективности, направленного на определение экономности и результативности использования бюджетных средств, 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12) осуществление аудита в сфере закупок в соответствии со статьёй 98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13) осуществление финансового контроля за использованием региональным оператором средств муниципального бюджета в порядке, установленном бюджетным законодательством Российской Федерации;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14) иные полномочия в сфере внешнего муниципального финансового контроля, установленные федеральными законами, законами Московской области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"consultantplus://offline/ref=3D97F99BD9E060D6EEB7A924BA805EBA994DA361E5A7002EC3BA34898An7W1G"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Уставом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города Лыткарино Московской области и нормативными правовыми актами Совета депутатов городского округа  Лыткарино.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Внешний муниципальный финансовый контроль осуществляется Контрольно-счетной палатой: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в отношении органов местного самоуправления, муниципальных учреждений и унитарных предприятий городского округа  Лыткарино, а также иных организаций, если они используют имущество, находящееся в муниципальной собственности;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 отношении иных организаций путем осуществления проверки соблюдения условий получения ими субсидий, кредитов, гарантий за счет средств городского бюджета в порядке контроля за деятельностью главных распорядителей (распорядителей) и получателей средств городского бюджета, предоставивших указанные средства, в случаях, если возможность проверок указанных организаций установлена в договорах о предоставлении субсидий, кредитов, гарантий за счет средств соответствующего бюджета.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9. Формы осуществления Контрольно-счетной палатой внешнего муниципального финансового контроля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Внешний муниципальный финансовый контроль осуществляется Контрольно-счетной палатой в форме контрольных или экспертно-аналитических мероприятий.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При проведении контрольного мероприятия Контрольно-счетной палатой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Контрольно-счетной палатой составляется отчет.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При проведении экспертно-аналитического мероприятия Контрольно-счетной палатой составляется отчет или заключение.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10. Стандарты внешнего муниципального финансового контроля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Контрольно-счетная палата при осуществлении внешнего муниципального финансового контроля руководствуется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"consultantplus://offline/ref=3D97F99BD9E060D6EEB7B631BA805EBA9941A565E7F1572C92EF3An8WCG"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Конституцией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Российской Федерации, законодательством Российской Федерации, законодательством Московской области, муниципальными нормативными правовыми актами, а также стандартами внешнего муниципального финансового контроля.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Контрольно-счетной палатой: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в отношении органов местного самоуправления и муниципальных органов, муниципальных учреждений и унитарных предприятий города Лыткарино - в соответствии с общими требованиями, утвержденными Счетной палатой Российской Федерации и (или) Контрольно-счетной палатой Московской области;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 отношении иных организаций - в соответствии с общими требованиями, установленными федеральным законом.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Стандарты внешнего муниципального финансового контроля Контрольно-счетной палаты не могут противоречить законодательству Российской Федерации и (или) законодательству Московской области.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11. Планирование деятельности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Контрольно-счетная палата осуществляет свою деятельность на основе планов, которые разрабатываются и утверждаются ею самостоятельно.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Планирование деятельности Контрольно-счетной палаты осуществляется с учетом результатов контрольных и экспертно-аналитических мероприятий, а также на основании поручений Совета депутатов, предложений и запросов главы городского округа  Лыткарино.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План работы Контрольно-счетной палаты утверждается в срок до 30 декабря года, предшествующего планируемому.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Обязательному включению в план работы Контрольно-счетной палаты подлежат поручения Совета депутатов, главы городского округа  Лыткарино, направленные в Контрольно-счетную палату до 15 декабря года, предшествующего планируемому.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Предложения Совета депутатов, главы городского округа  Лыткарино по изменению плана работы, проведению внеплановых проверок в течение текущего года рассматриваются Контрольно-счетной палатой и в 10-дневный срок со дня поступления предложений инициатору обращения направляется мотивированный ответ.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12. Регламент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Содержание направлений деятельности Контрольно-счетной палаты, порядок ведения дел, подготовки и проведения контрольных и экспертно-аналитических мероприятий и иные вопросы внутренней деятельности Контрольно-счетной палаты определяются Регламентом Контрольно-счетной палаты.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13. Обязательность исполнения требований должностных лиц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"consultantplus://offline/ref=3D97F99BD9E060D6EEB7B631BA805EBA9948A668E8A6002EC3BA34898An7W1G"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об общих принципах деятельности контрольно-счетных органов: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Требования и запросы должностных лиц Контрольно-счетной палаты, связанные с осуществлением ими своих должностных полномочий, установленных законодательством Российской Федерации, законодательством Московской области и настоящим Положением, являются обязательными для исполнения органами местного самоуправления города Лыткарино, муниципальными и иными организациями и предприятиями, в отношении которых осуществляется внешний муниципальный финансовый контроль (далее также - проверяемые органы и организации).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Неисполнение законных требований и запросов должностных лиц Контрольно-счетной палаты,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законодательством Московской области.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14. Полномочия председателя, заместителя председателя Контрольно-счетной палаты по организации деятельности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Председатель Контрольно-счетной палаты: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осуществляет общее руководство деятельностью Контрольно-счетной палаты;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утверждает Регламент Контрольно-счетной палаты;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утверждает планы работы Контрольно-счетной палаты и изменения к ним;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утверждает годовой отчет о деятельности Контрольно-счетной палаты;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утверждает стандарты внешнего муниципального финансового контроля;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утверждает результаты контрольных и экспертно-аналитических мероприятий Контрольно-счетной палаты, подписывает представления и предписания Контрольно-счетной палаты;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может являться руководителем контрольных и экспертно-аналитических мероприятий;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представляет Совету депутатов города Лыткарино ежегодный отчет о деятельности Контрольно-счетной палаты;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подготавливает информацию о ходе исполнения местного бюджета, о результатах проведенных контрольных и экспертно-аналитических мероприятий и представляет такую информацию в Совет депутатов города Лыткарино и главе города Лыткарино;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представляет Контрольно-счетную палату в отношениях со всеми государственными органами Российской Федерации, органами власти субъекта Российской Федерации, органами местного самоуправления, предприятиями, организациями и учреждениями независимо от форм собственности;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утверждает Положения о структурных подразделениях и должностные регламенты (инструкции) работников Контрольно-счетной палаты;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12) осуществляет полномочия по найму и увольнению работников Контрольно-счетной палаты;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13) подписывает представления и предписания Контрольно-счетной палаты;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14) издает приказы и отдает распоряжения по вопросам организации деятельности Контрольно-счетной палаты, обязательные для исполнения работниками Контрольно-счетной палаты.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Заместитель председателя Контрольно-счетной палаты: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выполняет должностные обязанности в соответствии с Регламентом Контрольно-счетной палаты;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может являться руководителем контрольных и экспертно-аналитических мероприятий;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в отсутствие председателя Контрольно-счетной палаты выполняет его обязанности.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15. Права, обязанности и ответственность должностных лиц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Должностные лица Контрольно-счетной палаты при осуществлении возложенных на них должностных полномочий имеют право: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2" w:name="P199"/>
      <w:bookmarkEnd w:id="2"/>
      <w:r>
        <w:rPr>
          <w:rFonts w:hint="default" w:ascii="Times New Roman" w:hAnsi="Times New Roman" w:cs="Times New Roman"/>
          <w:sz w:val="28"/>
          <w:szCs w:val="28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в пределах своей компетенции направлять запросы должностным лицам органов местного самоуправления, проверяемых органов, организаций и предприятий;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4.1) должностные лица Контрольно-счётной палаты обязаны соблюдать ограничения, запреты, исполнять обязанности, которые установлены Федеральным законом от 25 декабря 2008года № 273-ФЗ «О противодействии коррупции», Федеральным законом от 03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>
      <w:pPr>
        <w:pStyle w:val="5"/>
        <w:spacing w:before="220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знакомиться с технической документацией к электронным базам данных;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составлять протоколы об административных правонарушениях, если такое право предусмотрено законодательством Российской Федерации.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 Должностные лица Контрольно-счетной палаты 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"P199"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пунктом 2 части 1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настоящей статьи, должны незамедлительно (в течение 24 часов) уведомить об этом председателя Контрольно-счетной палаты.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Должностные лица Контрольно-счетной палаты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Должностные лица Контрольно-счетной палаты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 Контрольно-счетной палаты.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Должностные лица Контрольно-счетной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 Председатель, заместитель председателя и аудиторы Контрольно-счетной палаты вправе участвовать в заседаниях Совета депутатов городского округа Лыткарино и администрации городского округа  Лыткарино. Указанные лица вправе участвовать в заседаниях комитетов, комиссий и рабочих групп, создаваемых Советом депутатов городского округа  Лыткарино.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16. Представление информации по запросам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В соответстви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 с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"consultantplus://offline/ref=3D97F99BD9E060D6EEB7B631BA805EBA9948A668E8A6002EC3BA34898An7W1G"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об общих принципах организации и деятельности контрольно-счетных органов, органы местного самоуправления, муниципальные органы города Лыткарино, организации, в отношении которых Контрольно-счетная палата вправе осуществлять внешний муниципальный финансовый контроль, их должностные лица в установленные федеральными законами и законами Московской области сроки обязаны представлять в Контрольно-счетную палату по ее запросам информацию, документы и материалы, необходимые для проведения контрольных и экспертно-аналитических мероприятий.</w:t>
      </w: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9"/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Порядок направления Контрольно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счетной палатой запросов, указанных в части 1 настоящей статьи, определяется муниципальными нормативными правовыми актами и Регламентом Контрольно-счетной палаты. </w:t>
      </w:r>
    </w:p>
    <w:p>
      <w:pPr>
        <w:pStyle w:val="9"/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Запросы Контрольно-счетной палаты оформляются на бланке Контрольно-счетной палаты и подписываются Председателем Контрольно-счетной палаты или лицом, его замещающим.</w:t>
      </w:r>
    </w:p>
    <w:p>
      <w:pPr>
        <w:pStyle w:val="9"/>
        <w:spacing w:line="276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запросе Контрольно-счетной палаты должны быть указаны наименование проверяемого органа или организации, необходимые информация, документы, материалы. Запрос направляется по месту нахождения проверяемого органа или организации по почте либо в виде электронного документа, подписанного электронной цифровой подписью, либо представляется непосредственного в проверяемый орган или организацию.  Информация, требующая подготовки, представляется по запросу Контрольно-счётной палаты в срок, не превышающий 10 рабочих дней со дня получения запроса.</w:t>
      </w:r>
    </w:p>
    <w:p>
      <w:pPr>
        <w:pStyle w:val="9"/>
        <w:spacing w:line="276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Дополнительные информация, документы и материалы, необходимость в которых возникла в ходе проведения контрольного мероприятия и экспертно-аналитического мероприятия представляются по запросу должностных лиц Контрольно-счетной палаты в срок, не превышающий 5 рабочих дней со дня получения запрос.</w:t>
      </w:r>
    </w:p>
    <w:p>
      <w:pPr>
        <w:pStyle w:val="9"/>
        <w:spacing w:line="276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Непредставление или несвоевременное представление в Контрольно-счетную палату по ее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влекут за собой ответственность, установленную законодательством Российской Федерации и (или) законодательством Московской области.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Контрольно-счетная палата не вправе запрашивать информацию, документы и материалы, если такие информация, документы и материалы ранее уже были им представлены.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17. Представления и предписания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Контрольно-счетная палата по результатам проведения контрольных мероприятий вправе вносить в органы местного самоуправления и муниципальные органы городского округа  Лыткарино, проверяемые органы и организации и их должностным лицам представления для их рассмотрения и принятия мер по устранению выявленных нарушений и недостатков, предотвращению нанесения материального ущерба городскому округу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Представление Контрольно-счетной палаты подписывается председателем Контрольно-счетной палаты либо лицом, его замещающим (в отсутствие председателя Контрольно-счетной палаты).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 В соответствии с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"consultantplus://offline/ref=3D97F99BD9E060D6EEB7B631BA805EBA9948A668E8A6002EC3BA34898An7W1G"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 общих принципах деятельности контрольно-счетных органов органы местного самоуправления и муниципальные органы города Лыткарино, а также организации в течение одного месяца со дня получения представления обязаны уведомить в письменной форме Контрольно-счетную палату о принятых по результатам рассмотрения представления решениях и мерах.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В случае выявления нарушений, требующих безотлагательных мер по их пресечению и предупреждению, а также в случае воспрепятствования проведению должностными лицами Контрольно-счетной палаты контрольных мероприятий Контрольно-счетная палата направляет в органы местного самоуправления и муниципальные органы, проверяемые органы и организации и их должностным лицам предписание.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Предписание Контрольно-счетной палаты должно содержать указание на конкретные допущенные нарушения и конкретные основания вынесения предписания. Предписание Контрольно-счетной палаты подписывается председателем Контрольно-счетной палаты либо его заместителем (в отсутствие председателя Контрольно-счетной палаты).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 Предписание Контрольно-счетной палаты должно быть исполнено в установленные в нем сроки.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Неисполнение или ненадлежащее исполнение предписания контрольно-счетного органа влечет за собой ответственность, установленную законодательством Российской Федерации и (или) законодательством субъекта Российской Федерации.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 В случае если при проведении контрольных мероприятий выявлены факты незаконного использования средств местного бюджета, в которых усматриваются признаки преступления или коррупционного правонарушения, Контрольно-счетная палата немедленно в установленном порядке передает материалы контрольных мероприятий в правоохранительные органы.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 Акты, составленные Контрольно-счетной палатой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установленный законом Московской области, прилагаются к актам и в дальнейшем являются их неотъемлемой частью.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9. Действия (бездействие) Контрольно-счетной палаты могут быть обжалованы в Совет депутатов городского округа  Лыткарино.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18. Взаимодействие Контрольно-счетной палаты с органами государственной власти Российской Федерации, органами власти субъекта Российской Федерации и муниципальными органами по вопросам взаимодействия и сотрудничества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Контрольно-счетная палата при осуществлении своей деятельности вправе взаимодействовать с контрольно-счетными органами иных муниципальных образований, а также с Контрольно-счетной палатой Московской области,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Московской области и муниципальных образований. Контрольно-счетная палата вправе заключать с ними соглашения о сотрудничестве и взаимодействии.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Контрольно-счетная палата вправе вступать в объединения (ассоциации) контрольно-счетных органов Российской Федерации, объединения (ассоциации) контрольно-счетных органов Московской области.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В целях координации своей деятельности Контрольно-счетная палата и иные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Контрольно-счетная палата по письменному обращению контрольно-счетных органов других субъектов Российской Федерации и муниципальных образований может принимать участие в проводимых ими контрольных и экспертно-аналитических мероприятиях.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19. Обеспечение доступа к информации о деятельности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Контрольно-счетная палата в целях обеспечения доступа к информации о своей деятельности размещает на официальном сайте муниципального образования в информационно-телекоммуникационной сети Интернет (далее - сеть Интернет) и опубликовывает в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Контрольно-счетная палата ежегодно подготавливает отчеты о своей деятельности, которые направляются на рассмотрение в Совет депутатов городского округа Лыткарино. Указанные отчеты Контрольно-счетной палаты опубликовываются в средствах массовой информации или размещаются в сети Интернет только после их рассмотрения Советом депутатов городского округа  Лыткарино.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Опубликование в средствах массовой информации или размещение в сети Интернет информации о деятельности Контрольно-счетной палаты осуществляется в соответствии с законодательством Российской Федерации, законами Московской области, нормативными правовыми актами Совета депутатов городского округа  Лыткарино и Регламентом Контрольно-счетной палаты.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Статья 20. Финансовое обеспечение деятельности Контрольно-счетной палаты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Финансовое обеспечение деятельности Контрольно-счетной палаты осуществляется за счет средств местного бюджета. Финансовое обеспечение деятельности Контрольно-счетной палаты предусматривается в объеме, позволяющем обеспечить возможность осуществления возложенных на нее полномочий.</w:t>
      </w:r>
    </w:p>
    <w:p>
      <w:pPr>
        <w:pStyle w:val="5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Контроль за использованием Контрольно-счетной палатой бюджетных средств и муниципального имущества осуществляется на основании решений Совета депутатов городского округа  Лыткарино.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Глава город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ского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Лыткарино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>Е.В. Сер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bookmarkStart w:id="3" w:name="_GoBack"/>
      <w:bookmarkEnd w:id="3"/>
      <w:r>
        <w:rPr>
          <w:rFonts w:hint="default" w:ascii="Times New Roman" w:hAnsi="Times New Roman" w:cs="Times New Roman"/>
          <w:sz w:val="28"/>
          <w:szCs w:val="28"/>
        </w:rPr>
        <w:t>гин</w:t>
      </w:r>
    </w:p>
    <w:sectPr>
      <w:pgSz w:w="11906" w:h="16838"/>
      <w:pgMar w:top="1134" w:right="567" w:bottom="1134" w:left="1701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A8E"/>
    <w:rsid w:val="000021A0"/>
    <w:rsid w:val="00015261"/>
    <w:rsid w:val="00034AFF"/>
    <w:rsid w:val="00037227"/>
    <w:rsid w:val="000E6E78"/>
    <w:rsid w:val="002F6D7C"/>
    <w:rsid w:val="0039681A"/>
    <w:rsid w:val="003968DD"/>
    <w:rsid w:val="003E05EE"/>
    <w:rsid w:val="0046574D"/>
    <w:rsid w:val="00482C98"/>
    <w:rsid w:val="00522DC2"/>
    <w:rsid w:val="0052377B"/>
    <w:rsid w:val="005456B3"/>
    <w:rsid w:val="00594717"/>
    <w:rsid w:val="0059762B"/>
    <w:rsid w:val="006978F9"/>
    <w:rsid w:val="00726872"/>
    <w:rsid w:val="00795648"/>
    <w:rsid w:val="007B23D9"/>
    <w:rsid w:val="007F5195"/>
    <w:rsid w:val="007F6282"/>
    <w:rsid w:val="008933C1"/>
    <w:rsid w:val="008A567D"/>
    <w:rsid w:val="008B57CA"/>
    <w:rsid w:val="008D6489"/>
    <w:rsid w:val="008E3BF2"/>
    <w:rsid w:val="009711F0"/>
    <w:rsid w:val="009D173C"/>
    <w:rsid w:val="00A17448"/>
    <w:rsid w:val="00AC2E9A"/>
    <w:rsid w:val="00AC3678"/>
    <w:rsid w:val="00B62B30"/>
    <w:rsid w:val="00BD0709"/>
    <w:rsid w:val="00BE11C7"/>
    <w:rsid w:val="00C232A5"/>
    <w:rsid w:val="00C45D4A"/>
    <w:rsid w:val="00C9079B"/>
    <w:rsid w:val="00CF0DF5"/>
    <w:rsid w:val="00D52AEB"/>
    <w:rsid w:val="00D52BD6"/>
    <w:rsid w:val="00D73957"/>
    <w:rsid w:val="00D86D5B"/>
    <w:rsid w:val="00E274D9"/>
    <w:rsid w:val="00E377BB"/>
    <w:rsid w:val="00EF4EF8"/>
    <w:rsid w:val="00F00A8E"/>
    <w:rsid w:val="00FA2A92"/>
    <w:rsid w:val="00FB5B59"/>
    <w:rsid w:val="00FB5C37"/>
    <w:rsid w:val="00FC7F0C"/>
    <w:rsid w:val="00FE69A0"/>
    <w:rsid w:val="14E12A40"/>
    <w:rsid w:val="2D2201E1"/>
    <w:rsid w:val="3A775AD6"/>
    <w:rsid w:val="4DD3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customStyle="1" w:styleId="5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6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3"/>
    <w:link w:val="2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9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771</Words>
  <Characters>4399</Characters>
  <Lines>36</Lines>
  <Paragraphs>10</Paragraphs>
  <TotalTime>19</TotalTime>
  <ScaleCrop>false</ScaleCrop>
  <LinksUpToDate>false</LinksUpToDate>
  <CharactersWithSpaces>5160</CharactersWithSpaces>
  <Application>WPS Office_11.2.0.8970_F1E327BC-269C-435d-A152-05C5408002CA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2019-06-19T07:44:00Z</dcterms:created>
  <dc:creator>1</dc:creator>
  <cp:lastModifiedBy>SovDep</cp:lastModifiedBy>
  <cp:lastPrinted>2019-09-25T14:58:36Z</cp:lastPrinted>
  <dcterms:modified xsi:type="dcterms:W3CDTF">2019-09-25T15:01:47Z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1049-11.2.0.8970</vt:lpwstr>
  </property>
</Properties>
</file>