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1E61" w:rsidRDefault="007058D0" w:rsidP="007058D0">
      <w:pPr>
        <w:autoSpaceDE w:val="0"/>
        <w:autoSpaceDN w:val="0"/>
        <w:adjustRightInd w:val="0"/>
        <w:spacing w:line="240" w:lineRule="exact"/>
        <w:jc w:val="right"/>
        <w:rPr>
          <w:sz w:val="28"/>
          <w:szCs w:val="28"/>
        </w:rPr>
      </w:pPr>
      <w:r>
        <w:rPr>
          <w:sz w:val="28"/>
          <w:szCs w:val="28"/>
        </w:rPr>
        <w:t xml:space="preserve">ПРОЕКТ </w:t>
      </w:r>
    </w:p>
    <w:p w:rsidR="00381E61" w:rsidRDefault="00381E61">
      <w:pPr>
        <w:autoSpaceDE w:val="0"/>
        <w:autoSpaceDN w:val="0"/>
        <w:adjustRightInd w:val="0"/>
        <w:spacing w:line="240" w:lineRule="exact"/>
        <w:rPr>
          <w:sz w:val="28"/>
          <w:szCs w:val="28"/>
        </w:rPr>
      </w:pPr>
    </w:p>
    <w:p w:rsidR="00381E61" w:rsidRDefault="00381E61">
      <w:pPr>
        <w:autoSpaceDE w:val="0"/>
        <w:autoSpaceDN w:val="0"/>
        <w:adjustRightInd w:val="0"/>
        <w:spacing w:line="240" w:lineRule="exact"/>
        <w:rPr>
          <w:sz w:val="28"/>
          <w:szCs w:val="28"/>
        </w:rPr>
      </w:pPr>
    </w:p>
    <w:p w:rsidR="00381E61" w:rsidRDefault="00381E61">
      <w:pPr>
        <w:autoSpaceDE w:val="0"/>
        <w:autoSpaceDN w:val="0"/>
        <w:adjustRightInd w:val="0"/>
        <w:spacing w:line="240" w:lineRule="exact"/>
        <w:rPr>
          <w:sz w:val="28"/>
          <w:szCs w:val="28"/>
        </w:rPr>
      </w:pPr>
    </w:p>
    <w:p w:rsidR="00381E61" w:rsidRDefault="00381E61">
      <w:pPr>
        <w:autoSpaceDE w:val="0"/>
        <w:autoSpaceDN w:val="0"/>
        <w:adjustRightInd w:val="0"/>
        <w:spacing w:line="240" w:lineRule="exact"/>
        <w:rPr>
          <w:sz w:val="28"/>
          <w:szCs w:val="28"/>
        </w:rPr>
      </w:pPr>
    </w:p>
    <w:p w:rsidR="00381E61" w:rsidRDefault="00381E61">
      <w:pPr>
        <w:autoSpaceDE w:val="0"/>
        <w:autoSpaceDN w:val="0"/>
        <w:adjustRightInd w:val="0"/>
        <w:spacing w:line="240" w:lineRule="exact"/>
        <w:rPr>
          <w:sz w:val="28"/>
          <w:szCs w:val="28"/>
        </w:rPr>
      </w:pPr>
    </w:p>
    <w:p w:rsidR="00381E61" w:rsidRDefault="00381E61">
      <w:pPr>
        <w:autoSpaceDE w:val="0"/>
        <w:autoSpaceDN w:val="0"/>
        <w:adjustRightInd w:val="0"/>
        <w:spacing w:line="240" w:lineRule="exact"/>
        <w:rPr>
          <w:sz w:val="28"/>
          <w:szCs w:val="28"/>
        </w:rPr>
      </w:pPr>
    </w:p>
    <w:p w:rsidR="00381E61" w:rsidRDefault="00381E61" w:rsidP="007058D0">
      <w:pPr>
        <w:autoSpaceDE w:val="0"/>
        <w:autoSpaceDN w:val="0"/>
        <w:adjustRightInd w:val="0"/>
        <w:spacing w:line="240" w:lineRule="exact"/>
        <w:jc w:val="right"/>
        <w:rPr>
          <w:sz w:val="28"/>
          <w:szCs w:val="28"/>
        </w:rPr>
      </w:pPr>
    </w:p>
    <w:p w:rsidR="00381E61" w:rsidRDefault="00381E61">
      <w:pPr>
        <w:autoSpaceDE w:val="0"/>
        <w:autoSpaceDN w:val="0"/>
        <w:adjustRightInd w:val="0"/>
        <w:spacing w:line="240" w:lineRule="exact"/>
        <w:rPr>
          <w:sz w:val="28"/>
          <w:szCs w:val="28"/>
        </w:rPr>
      </w:pPr>
    </w:p>
    <w:p w:rsidR="00381E61" w:rsidRDefault="00381E61">
      <w:pPr>
        <w:autoSpaceDE w:val="0"/>
        <w:autoSpaceDN w:val="0"/>
        <w:adjustRightInd w:val="0"/>
        <w:spacing w:line="240" w:lineRule="exact"/>
        <w:rPr>
          <w:sz w:val="28"/>
          <w:szCs w:val="28"/>
        </w:rPr>
      </w:pPr>
    </w:p>
    <w:p w:rsidR="00381E61" w:rsidRDefault="00381E61">
      <w:pPr>
        <w:autoSpaceDE w:val="0"/>
        <w:autoSpaceDN w:val="0"/>
        <w:adjustRightInd w:val="0"/>
        <w:spacing w:line="240" w:lineRule="exact"/>
        <w:rPr>
          <w:sz w:val="28"/>
          <w:szCs w:val="28"/>
        </w:rPr>
      </w:pPr>
    </w:p>
    <w:p w:rsidR="00381E61" w:rsidRDefault="00381E61">
      <w:pPr>
        <w:autoSpaceDE w:val="0"/>
        <w:autoSpaceDN w:val="0"/>
        <w:adjustRightInd w:val="0"/>
        <w:spacing w:line="240" w:lineRule="exact"/>
        <w:rPr>
          <w:sz w:val="28"/>
          <w:szCs w:val="28"/>
        </w:rPr>
      </w:pPr>
    </w:p>
    <w:p w:rsidR="00381E61" w:rsidRDefault="007058D0">
      <w:pPr>
        <w:autoSpaceDE w:val="0"/>
        <w:autoSpaceDN w:val="0"/>
        <w:adjustRightInd w:val="0"/>
        <w:spacing w:line="240" w:lineRule="exact"/>
        <w:rPr>
          <w:sz w:val="28"/>
          <w:szCs w:val="28"/>
        </w:rPr>
      </w:pPr>
      <w:r>
        <w:rPr>
          <w:sz w:val="28"/>
          <w:szCs w:val="28"/>
        </w:rPr>
        <w:t xml:space="preserve">Об утверждении Положения </w:t>
      </w:r>
    </w:p>
    <w:p w:rsidR="00381E61" w:rsidRDefault="007058D0">
      <w:pPr>
        <w:autoSpaceDE w:val="0"/>
        <w:autoSpaceDN w:val="0"/>
        <w:adjustRightInd w:val="0"/>
        <w:spacing w:line="240" w:lineRule="exact"/>
        <w:rPr>
          <w:sz w:val="28"/>
          <w:szCs w:val="28"/>
        </w:rPr>
      </w:pPr>
      <w:proofErr w:type="gramStart"/>
      <w:r>
        <w:rPr>
          <w:sz w:val="28"/>
          <w:szCs w:val="28"/>
        </w:rPr>
        <w:t>о</w:t>
      </w:r>
      <w:proofErr w:type="gramEnd"/>
      <w:r>
        <w:rPr>
          <w:sz w:val="28"/>
          <w:szCs w:val="28"/>
        </w:rPr>
        <w:t xml:space="preserve"> муниципальном земельном контроле </w:t>
      </w:r>
    </w:p>
    <w:p w:rsidR="00381E61" w:rsidRDefault="007058D0">
      <w:pPr>
        <w:autoSpaceDE w:val="0"/>
        <w:autoSpaceDN w:val="0"/>
        <w:adjustRightInd w:val="0"/>
        <w:spacing w:line="240" w:lineRule="exact"/>
        <w:rPr>
          <w:sz w:val="28"/>
          <w:szCs w:val="28"/>
        </w:rPr>
      </w:pPr>
      <w:proofErr w:type="gramStart"/>
      <w:r>
        <w:rPr>
          <w:sz w:val="28"/>
          <w:szCs w:val="28"/>
        </w:rPr>
        <w:t>на</w:t>
      </w:r>
      <w:proofErr w:type="gramEnd"/>
      <w:r>
        <w:rPr>
          <w:sz w:val="28"/>
          <w:szCs w:val="28"/>
        </w:rPr>
        <w:t xml:space="preserve"> территории городского округа Лыткарино</w:t>
      </w:r>
    </w:p>
    <w:p w:rsidR="00381E61" w:rsidRDefault="007058D0">
      <w:pPr>
        <w:autoSpaceDE w:val="0"/>
        <w:autoSpaceDN w:val="0"/>
        <w:adjustRightInd w:val="0"/>
        <w:spacing w:line="240" w:lineRule="exact"/>
        <w:rPr>
          <w:sz w:val="28"/>
          <w:szCs w:val="28"/>
        </w:rPr>
      </w:pPr>
      <w:r>
        <w:rPr>
          <w:sz w:val="28"/>
          <w:szCs w:val="28"/>
        </w:rPr>
        <w:t xml:space="preserve">Московской области  </w:t>
      </w:r>
    </w:p>
    <w:p w:rsidR="00381E61" w:rsidRDefault="00381E61">
      <w:pPr>
        <w:autoSpaceDE w:val="0"/>
        <w:autoSpaceDN w:val="0"/>
        <w:adjustRightInd w:val="0"/>
        <w:spacing w:line="240" w:lineRule="exact"/>
        <w:rPr>
          <w:sz w:val="28"/>
          <w:szCs w:val="28"/>
        </w:rPr>
      </w:pPr>
    </w:p>
    <w:p w:rsidR="00381E61" w:rsidRDefault="00381E61">
      <w:pPr>
        <w:autoSpaceDE w:val="0"/>
        <w:autoSpaceDN w:val="0"/>
        <w:adjustRightInd w:val="0"/>
        <w:spacing w:line="240" w:lineRule="exact"/>
        <w:rPr>
          <w:sz w:val="28"/>
          <w:szCs w:val="28"/>
        </w:rPr>
      </w:pPr>
    </w:p>
    <w:p w:rsidR="00381E61" w:rsidRDefault="00381E61">
      <w:pPr>
        <w:autoSpaceDE w:val="0"/>
        <w:autoSpaceDN w:val="0"/>
        <w:adjustRightInd w:val="0"/>
        <w:spacing w:line="240" w:lineRule="exact"/>
        <w:rPr>
          <w:sz w:val="28"/>
          <w:szCs w:val="28"/>
        </w:rPr>
      </w:pPr>
    </w:p>
    <w:p w:rsidR="00381E61" w:rsidRDefault="007058D0">
      <w:pPr>
        <w:shd w:val="clear" w:color="auto" w:fill="FFFFFF"/>
        <w:ind w:left="57" w:firstLine="709"/>
        <w:jc w:val="both"/>
        <w:textAlignment w:val="baseline"/>
        <w:rPr>
          <w:sz w:val="28"/>
          <w:szCs w:val="28"/>
        </w:rPr>
      </w:pPr>
      <w:r>
        <w:rPr>
          <w:spacing w:val="2"/>
          <w:sz w:val="28"/>
          <w:szCs w:val="28"/>
        </w:rPr>
        <w:t xml:space="preserve">В соответствии со статьей 72 Земельного кодекса Российской Федерации, </w:t>
      </w:r>
      <w:hyperlink r:id="rId7" w:history="1">
        <w:r>
          <w:rPr>
            <w:spacing w:val="2"/>
            <w:sz w:val="28"/>
            <w:szCs w:val="28"/>
          </w:rPr>
          <w:t xml:space="preserve">Федеральными законами от 06.10.2003 № 131-ФЗ «Об общих принципах организации местного самоуправления в Российской Федерации», 31.07.2020 № 248-ФЗ «О государственном контроле (надзоре и муниципальном контроле в Российской Федерации», </w:t>
        </w:r>
      </w:hyperlink>
      <w:r>
        <w:rPr>
          <w:sz w:val="28"/>
          <w:szCs w:val="28"/>
        </w:rPr>
        <w:t xml:space="preserve">Уставом городского округа Лыткарино Московской области, Совет депутатов городского округа Лыткарино </w:t>
      </w:r>
    </w:p>
    <w:p w:rsidR="00381E61" w:rsidRDefault="00381E61">
      <w:pPr>
        <w:shd w:val="clear" w:color="auto" w:fill="FFFFFF"/>
        <w:ind w:left="57" w:firstLine="709"/>
        <w:jc w:val="both"/>
        <w:textAlignment w:val="baseline"/>
        <w:rPr>
          <w:sz w:val="28"/>
          <w:szCs w:val="28"/>
        </w:rPr>
      </w:pPr>
    </w:p>
    <w:p w:rsidR="00381E61" w:rsidRDefault="007058D0">
      <w:pPr>
        <w:shd w:val="clear" w:color="auto" w:fill="FFFFFF"/>
        <w:ind w:left="57" w:firstLine="709"/>
        <w:jc w:val="center"/>
        <w:textAlignment w:val="baseline"/>
        <w:rPr>
          <w:sz w:val="28"/>
          <w:szCs w:val="28"/>
        </w:rPr>
      </w:pPr>
      <w:r>
        <w:rPr>
          <w:sz w:val="28"/>
          <w:szCs w:val="28"/>
        </w:rPr>
        <w:t>РЕШИЛ:</w:t>
      </w:r>
    </w:p>
    <w:p w:rsidR="00381E61" w:rsidRDefault="00381E61">
      <w:pPr>
        <w:shd w:val="clear" w:color="auto" w:fill="FFFFFF"/>
        <w:ind w:left="57" w:firstLine="709"/>
        <w:jc w:val="center"/>
        <w:textAlignment w:val="baseline"/>
        <w:rPr>
          <w:sz w:val="28"/>
          <w:szCs w:val="28"/>
        </w:rPr>
      </w:pPr>
    </w:p>
    <w:p w:rsidR="00381E61" w:rsidRDefault="007058D0">
      <w:pPr>
        <w:numPr>
          <w:ilvl w:val="0"/>
          <w:numId w:val="1"/>
        </w:numPr>
        <w:shd w:val="clear" w:color="auto" w:fill="FFFFFF"/>
        <w:ind w:leftChars="6" w:left="14" w:firstLineChars="292" w:firstLine="818"/>
        <w:jc w:val="both"/>
        <w:textAlignment w:val="baseline"/>
        <w:rPr>
          <w:spacing w:val="2"/>
          <w:sz w:val="28"/>
          <w:szCs w:val="28"/>
        </w:rPr>
      </w:pPr>
      <w:r>
        <w:rPr>
          <w:sz w:val="28"/>
          <w:szCs w:val="28"/>
        </w:rPr>
        <w:t>Утвердить Положение о муниципальном земельном контроле на территории городского округа Л</w:t>
      </w:r>
      <w:r>
        <w:rPr>
          <w:spacing w:val="2"/>
          <w:sz w:val="28"/>
          <w:szCs w:val="28"/>
        </w:rPr>
        <w:t>ыткарино Московской области (приложение №</w:t>
      </w:r>
      <w:r w:rsidRPr="007058D0">
        <w:rPr>
          <w:spacing w:val="2"/>
          <w:sz w:val="28"/>
          <w:szCs w:val="28"/>
        </w:rPr>
        <w:t xml:space="preserve"> </w:t>
      </w:r>
      <w:r>
        <w:rPr>
          <w:spacing w:val="2"/>
          <w:sz w:val="28"/>
          <w:szCs w:val="28"/>
        </w:rPr>
        <w:t>1).</w:t>
      </w:r>
    </w:p>
    <w:p w:rsidR="00381E61" w:rsidRDefault="007058D0">
      <w:pPr>
        <w:numPr>
          <w:ilvl w:val="0"/>
          <w:numId w:val="1"/>
        </w:numPr>
        <w:shd w:val="clear" w:color="auto" w:fill="FFFFFF"/>
        <w:ind w:leftChars="6" w:left="14" w:firstLineChars="292" w:firstLine="823"/>
        <w:jc w:val="both"/>
        <w:textAlignment w:val="baseline"/>
        <w:rPr>
          <w:sz w:val="28"/>
          <w:szCs w:val="28"/>
        </w:rPr>
      </w:pPr>
      <w:r>
        <w:rPr>
          <w:spacing w:val="2"/>
          <w:sz w:val="28"/>
          <w:szCs w:val="28"/>
        </w:rPr>
        <w:t>Направить Положение о муниципальном земельном контроле на территории городского округа Лыткари</w:t>
      </w:r>
      <w:r>
        <w:rPr>
          <w:sz w:val="28"/>
          <w:szCs w:val="28"/>
        </w:rPr>
        <w:t>но Московской области главе городского округа Лыткарино для подписания и опубликования.</w:t>
      </w:r>
    </w:p>
    <w:p w:rsidR="00381E61" w:rsidRDefault="007058D0">
      <w:pPr>
        <w:numPr>
          <w:ilvl w:val="0"/>
          <w:numId w:val="1"/>
        </w:numPr>
        <w:snapToGrid w:val="0"/>
        <w:ind w:leftChars="6" w:left="14" w:firstLineChars="292" w:firstLine="818"/>
        <w:jc w:val="both"/>
        <w:rPr>
          <w:sz w:val="28"/>
          <w:szCs w:val="28"/>
        </w:rPr>
      </w:pPr>
      <w:r>
        <w:rPr>
          <w:sz w:val="28"/>
          <w:szCs w:val="28"/>
        </w:rPr>
        <w:t>Настоящее решение вступает в силу с 01.01.2022, за исключением положений, для которых настоящим решением установлены иные сроки вступления в силу.</w:t>
      </w:r>
    </w:p>
    <w:p w:rsidR="00381E61" w:rsidRDefault="007058D0">
      <w:pPr>
        <w:snapToGrid w:val="0"/>
        <w:ind w:leftChars="6" w:left="14" w:firstLineChars="292" w:firstLine="818"/>
        <w:jc w:val="both"/>
        <w:rPr>
          <w:sz w:val="28"/>
          <w:szCs w:val="28"/>
        </w:rPr>
      </w:pPr>
      <w:r>
        <w:rPr>
          <w:sz w:val="28"/>
          <w:szCs w:val="28"/>
        </w:rPr>
        <w:t>4. Раздел 4, пункт 6.1 Положения о муниципальном земельном контроле на территории городского округа Лыткарино</w:t>
      </w:r>
      <w:r>
        <w:rPr>
          <w:i/>
          <w:sz w:val="28"/>
          <w:szCs w:val="28"/>
        </w:rPr>
        <w:t xml:space="preserve"> </w:t>
      </w:r>
      <w:r>
        <w:rPr>
          <w:sz w:val="28"/>
          <w:szCs w:val="28"/>
        </w:rPr>
        <w:t>Московской области вступают в силу со   дня официального опубликования.</w:t>
      </w:r>
    </w:p>
    <w:p w:rsidR="00381E61" w:rsidRDefault="00381E61">
      <w:pPr>
        <w:spacing w:before="200"/>
        <w:ind w:left="11" w:firstLineChars="300" w:firstLine="840"/>
        <w:rPr>
          <w:sz w:val="28"/>
          <w:szCs w:val="28"/>
          <w:highlight w:val="yellow"/>
        </w:rPr>
      </w:pPr>
    </w:p>
    <w:p w:rsidR="00381E61" w:rsidRDefault="007058D0">
      <w:pPr>
        <w:ind w:left="11" w:hanging="11"/>
        <w:jc w:val="both"/>
        <w:rPr>
          <w:sz w:val="28"/>
          <w:szCs w:val="28"/>
        </w:rPr>
      </w:pPr>
      <w:r>
        <w:rPr>
          <w:sz w:val="28"/>
          <w:szCs w:val="28"/>
        </w:rPr>
        <w:t>Председатель Совета депутатов</w:t>
      </w:r>
    </w:p>
    <w:p w:rsidR="00381E61" w:rsidRDefault="007058D0">
      <w:pPr>
        <w:ind w:left="11" w:hanging="11"/>
        <w:jc w:val="both"/>
        <w:rPr>
          <w:sz w:val="28"/>
          <w:szCs w:val="28"/>
        </w:rPr>
      </w:pPr>
      <w:proofErr w:type="gramStart"/>
      <w:r>
        <w:rPr>
          <w:sz w:val="28"/>
          <w:szCs w:val="28"/>
        </w:rPr>
        <w:t>городского</w:t>
      </w:r>
      <w:proofErr w:type="gramEnd"/>
      <w:r>
        <w:rPr>
          <w:sz w:val="28"/>
          <w:szCs w:val="28"/>
        </w:rPr>
        <w:t xml:space="preserve"> округа  Лыткарино                                                              Е.В. </w:t>
      </w:r>
      <w:proofErr w:type="spellStart"/>
      <w:r>
        <w:rPr>
          <w:sz w:val="28"/>
          <w:szCs w:val="28"/>
        </w:rPr>
        <w:t>Серёгин</w:t>
      </w:r>
      <w:proofErr w:type="spellEnd"/>
    </w:p>
    <w:p w:rsidR="00381E61" w:rsidRDefault="00381E61">
      <w:pPr>
        <w:ind w:left="851"/>
        <w:jc w:val="both"/>
        <w:rPr>
          <w:sz w:val="28"/>
          <w:szCs w:val="28"/>
        </w:rPr>
      </w:pPr>
    </w:p>
    <w:p w:rsidR="00381E61" w:rsidRDefault="00381E61">
      <w:pPr>
        <w:ind w:left="851"/>
        <w:jc w:val="both"/>
        <w:rPr>
          <w:sz w:val="28"/>
          <w:szCs w:val="28"/>
        </w:rPr>
      </w:pPr>
    </w:p>
    <w:p w:rsidR="00381E61" w:rsidRDefault="00381E61">
      <w:pPr>
        <w:jc w:val="right"/>
        <w:outlineLvl w:val="0"/>
        <w:rPr>
          <w:sz w:val="28"/>
          <w:szCs w:val="28"/>
        </w:rPr>
      </w:pPr>
    </w:p>
    <w:p w:rsidR="007058D0" w:rsidRDefault="007058D0">
      <w:pPr>
        <w:jc w:val="right"/>
        <w:outlineLvl w:val="0"/>
        <w:rPr>
          <w:sz w:val="28"/>
          <w:szCs w:val="28"/>
        </w:rPr>
      </w:pPr>
    </w:p>
    <w:p w:rsidR="007058D0" w:rsidRDefault="007058D0">
      <w:pPr>
        <w:jc w:val="right"/>
        <w:outlineLvl w:val="0"/>
        <w:rPr>
          <w:sz w:val="28"/>
          <w:szCs w:val="28"/>
        </w:rPr>
      </w:pPr>
    </w:p>
    <w:p w:rsidR="007058D0" w:rsidRDefault="007058D0">
      <w:pPr>
        <w:jc w:val="right"/>
        <w:outlineLvl w:val="0"/>
        <w:rPr>
          <w:sz w:val="28"/>
          <w:szCs w:val="28"/>
        </w:rPr>
      </w:pPr>
    </w:p>
    <w:p w:rsidR="007058D0" w:rsidRDefault="007058D0">
      <w:pPr>
        <w:jc w:val="right"/>
        <w:outlineLvl w:val="0"/>
        <w:rPr>
          <w:sz w:val="28"/>
          <w:szCs w:val="28"/>
        </w:rPr>
      </w:pPr>
    </w:p>
    <w:p w:rsidR="007058D0" w:rsidRDefault="007058D0">
      <w:pPr>
        <w:jc w:val="right"/>
        <w:outlineLvl w:val="0"/>
        <w:rPr>
          <w:sz w:val="28"/>
          <w:szCs w:val="28"/>
        </w:rPr>
      </w:pPr>
    </w:p>
    <w:p w:rsidR="007058D0" w:rsidRDefault="007058D0">
      <w:pPr>
        <w:jc w:val="right"/>
        <w:outlineLvl w:val="0"/>
        <w:rPr>
          <w:sz w:val="28"/>
          <w:szCs w:val="28"/>
        </w:rPr>
      </w:pPr>
    </w:p>
    <w:p w:rsidR="00381E61" w:rsidRDefault="00381E61">
      <w:pPr>
        <w:jc w:val="right"/>
        <w:outlineLvl w:val="0"/>
        <w:rPr>
          <w:sz w:val="28"/>
          <w:szCs w:val="28"/>
        </w:rPr>
      </w:pPr>
    </w:p>
    <w:p w:rsidR="00381E61" w:rsidRDefault="007058D0">
      <w:pPr>
        <w:jc w:val="right"/>
        <w:outlineLvl w:val="0"/>
      </w:pPr>
      <w:r>
        <w:t>Приложение №1</w:t>
      </w:r>
    </w:p>
    <w:p w:rsidR="00381E61" w:rsidRDefault="00381E61">
      <w:pPr>
        <w:jc w:val="right"/>
        <w:outlineLvl w:val="0"/>
      </w:pPr>
    </w:p>
    <w:p w:rsidR="00381E61" w:rsidRDefault="007058D0">
      <w:pPr>
        <w:jc w:val="right"/>
        <w:outlineLvl w:val="0"/>
      </w:pPr>
      <w:r>
        <w:t>Утверждено</w:t>
      </w:r>
    </w:p>
    <w:p w:rsidR="00381E61" w:rsidRDefault="007058D0">
      <w:pPr>
        <w:jc w:val="right"/>
      </w:pPr>
      <w:proofErr w:type="gramStart"/>
      <w:r>
        <w:t>решением</w:t>
      </w:r>
      <w:proofErr w:type="gramEnd"/>
      <w:r>
        <w:t xml:space="preserve"> Совета депутатов</w:t>
      </w:r>
    </w:p>
    <w:p w:rsidR="00381E61" w:rsidRDefault="007058D0">
      <w:pPr>
        <w:jc w:val="right"/>
      </w:pPr>
      <w:proofErr w:type="gramStart"/>
      <w:r>
        <w:t>городского</w:t>
      </w:r>
      <w:proofErr w:type="gramEnd"/>
      <w:r>
        <w:t xml:space="preserve"> округа  Лыткарино</w:t>
      </w:r>
    </w:p>
    <w:p w:rsidR="00381E61" w:rsidRDefault="007058D0">
      <w:pPr>
        <w:jc w:val="right"/>
      </w:pPr>
      <w:r>
        <w:t>Московской области</w:t>
      </w:r>
    </w:p>
    <w:p w:rsidR="00381E61" w:rsidRDefault="007058D0">
      <w:pPr>
        <w:jc w:val="right"/>
        <w:rPr>
          <w:sz w:val="28"/>
          <w:szCs w:val="28"/>
        </w:rPr>
      </w:pPr>
      <w:proofErr w:type="gramStart"/>
      <w:r>
        <w:t>от</w:t>
      </w:r>
      <w:proofErr w:type="gramEnd"/>
      <w:r>
        <w:t xml:space="preserve"> ___________ № _________</w:t>
      </w:r>
    </w:p>
    <w:p w:rsidR="00381E61" w:rsidRDefault="00381E61">
      <w:pPr>
        <w:rPr>
          <w:sz w:val="28"/>
          <w:szCs w:val="28"/>
        </w:rPr>
      </w:pPr>
    </w:p>
    <w:p w:rsidR="00381E61" w:rsidRDefault="00381E61">
      <w:pPr>
        <w:spacing w:line="240" w:lineRule="exact"/>
        <w:ind w:left="7371"/>
        <w:jc w:val="both"/>
        <w:outlineLvl w:val="0"/>
        <w:rPr>
          <w:i/>
          <w:sz w:val="28"/>
          <w:szCs w:val="28"/>
        </w:rPr>
      </w:pPr>
      <w:bookmarkStart w:id="0" w:name="Par21"/>
      <w:bookmarkEnd w:id="0"/>
    </w:p>
    <w:p w:rsidR="00381E61" w:rsidRDefault="007058D0">
      <w:pPr>
        <w:autoSpaceDE w:val="0"/>
        <w:autoSpaceDN w:val="0"/>
        <w:adjustRightInd w:val="0"/>
        <w:ind w:firstLine="709"/>
        <w:jc w:val="center"/>
        <w:rPr>
          <w:bCs/>
          <w:sz w:val="28"/>
          <w:szCs w:val="28"/>
        </w:rPr>
      </w:pPr>
      <w:r>
        <w:rPr>
          <w:bCs/>
          <w:sz w:val="28"/>
          <w:szCs w:val="28"/>
        </w:rPr>
        <w:t xml:space="preserve">Положение о муниципальном земельном контроле на территории </w:t>
      </w:r>
      <w:r>
        <w:rPr>
          <w:bCs/>
          <w:iCs/>
          <w:sz w:val="28"/>
          <w:szCs w:val="28"/>
        </w:rPr>
        <w:t xml:space="preserve">городского округа Лыткарино </w:t>
      </w:r>
      <w:r>
        <w:rPr>
          <w:bCs/>
          <w:sz w:val="28"/>
          <w:szCs w:val="28"/>
        </w:rPr>
        <w:t>Московской области</w:t>
      </w:r>
    </w:p>
    <w:p w:rsidR="00381E61" w:rsidRDefault="00381E61">
      <w:pPr>
        <w:autoSpaceDE w:val="0"/>
        <w:autoSpaceDN w:val="0"/>
        <w:adjustRightInd w:val="0"/>
        <w:jc w:val="center"/>
        <w:rPr>
          <w:sz w:val="28"/>
          <w:szCs w:val="28"/>
        </w:rPr>
      </w:pPr>
    </w:p>
    <w:p w:rsidR="00381E61" w:rsidRDefault="007058D0">
      <w:pPr>
        <w:pStyle w:val="af"/>
        <w:numPr>
          <w:ilvl w:val="0"/>
          <w:numId w:val="2"/>
        </w:numPr>
        <w:autoSpaceDE w:val="0"/>
        <w:autoSpaceDN w:val="0"/>
        <w:adjustRightInd w:val="0"/>
        <w:ind w:left="0" w:firstLine="0"/>
        <w:jc w:val="center"/>
        <w:rPr>
          <w:b/>
        </w:rPr>
      </w:pPr>
      <w:r>
        <w:rPr>
          <w:b/>
        </w:rPr>
        <w:t>ОБЩИЕ ПОЛОЖЕНИЯ</w:t>
      </w:r>
    </w:p>
    <w:p w:rsidR="00381E61" w:rsidRDefault="00381E61">
      <w:pPr>
        <w:pStyle w:val="ConsPlusNormal"/>
        <w:jc w:val="both"/>
      </w:pPr>
    </w:p>
    <w:p w:rsidR="00381E61" w:rsidRDefault="007058D0">
      <w:pPr>
        <w:pStyle w:val="ConsPlusNormal"/>
        <w:ind w:firstLine="539"/>
        <w:jc w:val="both"/>
        <w:rPr>
          <w:sz w:val="28"/>
          <w:szCs w:val="28"/>
        </w:rPr>
      </w:pPr>
      <w:r>
        <w:rPr>
          <w:sz w:val="28"/>
          <w:szCs w:val="28"/>
        </w:rPr>
        <w:t xml:space="preserve">1.1. Настоящее Положение устанавливает порядок организации и осуществления муниципального земельного контроля на территории </w:t>
      </w:r>
      <w:r>
        <w:rPr>
          <w:bCs/>
          <w:iCs/>
          <w:sz w:val="28"/>
          <w:szCs w:val="28"/>
        </w:rPr>
        <w:t>городского округа Лыткарино</w:t>
      </w:r>
      <w:r>
        <w:rPr>
          <w:sz w:val="28"/>
          <w:szCs w:val="28"/>
        </w:rPr>
        <w:t xml:space="preserve"> Московской области (далее - муниципальный земельный контроль).</w:t>
      </w:r>
    </w:p>
    <w:p w:rsidR="00381E61" w:rsidRDefault="007058D0">
      <w:pPr>
        <w:pStyle w:val="ConsPlusNormal"/>
        <w:ind w:firstLine="539"/>
        <w:jc w:val="both"/>
        <w:rPr>
          <w:sz w:val="28"/>
          <w:szCs w:val="28"/>
        </w:rPr>
      </w:pPr>
      <w:r>
        <w:rPr>
          <w:sz w:val="28"/>
          <w:szCs w:val="28"/>
        </w:rPr>
        <w:t>1.2.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Российской Федерации предусмотрена административная ответственность.</w:t>
      </w:r>
    </w:p>
    <w:p w:rsidR="00381E61" w:rsidRDefault="007058D0">
      <w:pPr>
        <w:pStyle w:val="ConsPlusNormal"/>
        <w:ind w:firstLine="539"/>
        <w:jc w:val="both"/>
        <w:rPr>
          <w:sz w:val="28"/>
          <w:szCs w:val="28"/>
        </w:rPr>
      </w:pPr>
      <w:r>
        <w:rPr>
          <w:sz w:val="28"/>
          <w:szCs w:val="28"/>
        </w:rPr>
        <w:t>1.3. Целью муниципального земельного контроля является предупреждение, выявление и пресечение нарушений обязательных требований.</w:t>
      </w:r>
    </w:p>
    <w:p w:rsidR="00381E61" w:rsidRDefault="007058D0">
      <w:pPr>
        <w:pStyle w:val="ConsPlusNormal"/>
        <w:ind w:firstLine="539"/>
        <w:jc w:val="both"/>
        <w:rPr>
          <w:sz w:val="28"/>
          <w:szCs w:val="28"/>
        </w:rPr>
      </w:pPr>
      <w:r>
        <w:rPr>
          <w:sz w:val="28"/>
          <w:szCs w:val="28"/>
        </w:rPr>
        <w:t>1.4. Объектом муниципального земельного контроля являются:</w:t>
      </w:r>
    </w:p>
    <w:p w:rsidR="00381E61" w:rsidRDefault="007058D0">
      <w:pPr>
        <w:ind w:firstLine="539"/>
        <w:jc w:val="both"/>
        <w:rPr>
          <w:rFonts w:ascii="Verdana" w:hAnsi="Verdana"/>
          <w:sz w:val="28"/>
          <w:szCs w:val="28"/>
        </w:rPr>
      </w:pPr>
      <w:r>
        <w:rPr>
          <w:sz w:val="28"/>
          <w:szCs w:val="28"/>
        </w:rPr>
        <w:t>-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381E61" w:rsidRDefault="007058D0">
      <w:pPr>
        <w:ind w:firstLine="539"/>
        <w:jc w:val="both"/>
        <w:rPr>
          <w:sz w:val="28"/>
          <w:szCs w:val="28"/>
        </w:rPr>
      </w:pPr>
      <w:r>
        <w:rPr>
          <w:sz w:val="28"/>
          <w:szCs w:val="28"/>
        </w:rPr>
        <w:t>- земли, земельные участки и (или) части земельных участков, которыми граждане и организации владеют и (или) пользуются, к которым предъявляются обязательные требования.</w:t>
      </w:r>
    </w:p>
    <w:p w:rsidR="00381E61" w:rsidRDefault="007058D0">
      <w:pPr>
        <w:ind w:firstLine="539"/>
        <w:jc w:val="both"/>
        <w:rPr>
          <w:sz w:val="28"/>
          <w:szCs w:val="28"/>
        </w:rPr>
      </w:pPr>
      <w:r>
        <w:rPr>
          <w:sz w:val="28"/>
          <w:szCs w:val="28"/>
        </w:rPr>
        <w:t>1.5. В рамках муниципального земельного контроля осуществляется контроль за соблюдением:</w:t>
      </w:r>
    </w:p>
    <w:p w:rsidR="00381E61" w:rsidRDefault="007058D0">
      <w:pPr>
        <w:ind w:firstLine="539"/>
        <w:jc w:val="both"/>
        <w:rPr>
          <w:sz w:val="28"/>
          <w:szCs w:val="28"/>
        </w:rPr>
      </w:pPr>
      <w:proofErr w:type="gramStart"/>
      <w:r>
        <w:rPr>
          <w:sz w:val="28"/>
          <w:szCs w:val="28"/>
        </w:rPr>
        <w:t>а</w:t>
      </w:r>
      <w:proofErr w:type="gramEnd"/>
      <w:r>
        <w:rPr>
          <w:sz w:val="28"/>
          <w:szCs w:val="28"/>
        </w:rPr>
        <w:t>)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381E61" w:rsidRDefault="007058D0">
      <w:pPr>
        <w:ind w:firstLine="539"/>
        <w:jc w:val="both"/>
        <w:rPr>
          <w:sz w:val="28"/>
          <w:szCs w:val="28"/>
        </w:rPr>
      </w:pPr>
      <w:proofErr w:type="gramStart"/>
      <w:r>
        <w:rPr>
          <w:sz w:val="28"/>
          <w:szCs w:val="28"/>
        </w:rPr>
        <w:t>б</w:t>
      </w:r>
      <w:proofErr w:type="gramEnd"/>
      <w:r>
        <w:rPr>
          <w:sz w:val="28"/>
          <w:szCs w:val="28"/>
        </w:rPr>
        <w:t>)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381E61" w:rsidRDefault="007058D0">
      <w:pPr>
        <w:ind w:firstLine="539"/>
        <w:jc w:val="both"/>
        <w:rPr>
          <w:sz w:val="28"/>
          <w:szCs w:val="28"/>
        </w:rPr>
      </w:pPr>
      <w:proofErr w:type="gramStart"/>
      <w:r>
        <w:rPr>
          <w:sz w:val="28"/>
          <w:szCs w:val="28"/>
        </w:rPr>
        <w:t>в</w:t>
      </w:r>
      <w:proofErr w:type="gramEnd"/>
      <w:r>
        <w:rPr>
          <w:sz w:val="28"/>
          <w:szCs w:val="28"/>
        </w:rPr>
        <w:t>)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и личного подсобного хозяйства, в указанных целях в течение установленного срока;</w:t>
      </w:r>
    </w:p>
    <w:p w:rsidR="00381E61" w:rsidRDefault="007058D0">
      <w:pPr>
        <w:ind w:firstLine="539"/>
        <w:jc w:val="both"/>
        <w:rPr>
          <w:sz w:val="28"/>
          <w:szCs w:val="28"/>
        </w:rPr>
      </w:pPr>
      <w:proofErr w:type="gramStart"/>
      <w:r>
        <w:rPr>
          <w:sz w:val="28"/>
          <w:szCs w:val="28"/>
        </w:rPr>
        <w:lastRenderedPageBreak/>
        <w:t>г</w:t>
      </w:r>
      <w:proofErr w:type="gramEnd"/>
      <w:r>
        <w:rPr>
          <w:sz w:val="28"/>
          <w:szCs w:val="28"/>
        </w:rPr>
        <w:t>) обязательных требований, связанных с обязанностью по приведению земель в состояние, пригодное для использования по целевому назначению;</w:t>
      </w:r>
    </w:p>
    <w:p w:rsidR="00381E61" w:rsidRDefault="007058D0">
      <w:pPr>
        <w:ind w:firstLine="539"/>
        <w:jc w:val="both"/>
        <w:rPr>
          <w:sz w:val="28"/>
          <w:szCs w:val="28"/>
        </w:rPr>
      </w:pPr>
      <w:proofErr w:type="gramStart"/>
      <w:r>
        <w:rPr>
          <w:sz w:val="28"/>
          <w:szCs w:val="28"/>
        </w:rPr>
        <w:t>д</w:t>
      </w:r>
      <w:proofErr w:type="gramEnd"/>
      <w:r>
        <w:rPr>
          <w:sz w:val="28"/>
          <w:szCs w:val="28"/>
        </w:rPr>
        <w:t xml:space="preserve">) обязательных требований о запрете самовольного снятия, перемещения и уничтожения плодородного слоя почвы, порчи земель в результате нарушения правил обращения с пестицидами, </w:t>
      </w:r>
      <w:proofErr w:type="spellStart"/>
      <w:r>
        <w:rPr>
          <w:sz w:val="28"/>
          <w:szCs w:val="28"/>
        </w:rPr>
        <w:t>агрохимикатами</w:t>
      </w:r>
      <w:proofErr w:type="spellEnd"/>
      <w:r>
        <w:rPr>
          <w:sz w:val="28"/>
          <w:szCs w:val="28"/>
        </w:rPr>
        <w:t xml:space="preserve"> или иными опасными для здоровья людей и окружающей среды веществами и отходами производства и потребления;</w:t>
      </w:r>
    </w:p>
    <w:p w:rsidR="00381E61" w:rsidRDefault="007058D0">
      <w:pPr>
        <w:ind w:firstLine="539"/>
        <w:jc w:val="both"/>
        <w:rPr>
          <w:sz w:val="28"/>
          <w:szCs w:val="28"/>
        </w:rPr>
      </w:pPr>
      <w:proofErr w:type="gramStart"/>
      <w:r>
        <w:rPr>
          <w:sz w:val="28"/>
          <w:szCs w:val="28"/>
        </w:rPr>
        <w:t>е</w:t>
      </w:r>
      <w:proofErr w:type="gramEnd"/>
      <w:r>
        <w:rPr>
          <w:sz w:val="28"/>
          <w:szCs w:val="28"/>
        </w:rPr>
        <w:t>) обязательных требований по улучшению земель и охране почв от ветровой, водной эрозии и предотвращению других процессов, ухудшающих качественное состояние земель;</w:t>
      </w:r>
    </w:p>
    <w:p w:rsidR="00381E61" w:rsidRDefault="007058D0">
      <w:pPr>
        <w:ind w:firstLine="539"/>
        <w:jc w:val="both"/>
        <w:rPr>
          <w:sz w:val="28"/>
          <w:szCs w:val="28"/>
        </w:rPr>
      </w:pPr>
      <w:proofErr w:type="gramStart"/>
      <w:r>
        <w:rPr>
          <w:sz w:val="28"/>
          <w:szCs w:val="28"/>
        </w:rPr>
        <w:t>ж</w:t>
      </w:r>
      <w:proofErr w:type="gramEnd"/>
      <w:r>
        <w:rPr>
          <w:sz w:val="28"/>
          <w:szCs w:val="28"/>
        </w:rPr>
        <w:t>) обязательных требований по использованию земельных участков из земель сельскохозяйственного назначения, оборот которых регулируется Федеральным законом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w:t>
      </w:r>
    </w:p>
    <w:p w:rsidR="00381E61" w:rsidRDefault="007058D0">
      <w:pPr>
        <w:ind w:firstLine="539"/>
        <w:jc w:val="both"/>
        <w:rPr>
          <w:sz w:val="28"/>
          <w:szCs w:val="28"/>
        </w:rPr>
      </w:pPr>
      <w:bookmarkStart w:id="1" w:name="Par48"/>
      <w:bookmarkEnd w:id="1"/>
      <w:proofErr w:type="gramStart"/>
      <w:r>
        <w:rPr>
          <w:sz w:val="28"/>
          <w:szCs w:val="28"/>
        </w:rPr>
        <w:t>з</w:t>
      </w:r>
      <w:proofErr w:type="gramEnd"/>
      <w:r>
        <w:rPr>
          <w:sz w:val="28"/>
          <w:szCs w:val="28"/>
        </w:rPr>
        <w:t>) исполнения предписаний об устранении нарушений обязательных требований, выданных должностными лицами органов муниципального земельного контроля в пределах их компетенции;</w:t>
      </w:r>
    </w:p>
    <w:p w:rsidR="00381E61" w:rsidRDefault="007058D0">
      <w:pPr>
        <w:ind w:firstLine="539"/>
        <w:jc w:val="both"/>
        <w:rPr>
          <w:sz w:val="28"/>
          <w:szCs w:val="28"/>
        </w:rPr>
      </w:pPr>
      <w:r>
        <w:rPr>
          <w:sz w:val="28"/>
          <w:szCs w:val="28"/>
        </w:rPr>
        <w:t xml:space="preserve">1.6. Муниципальный земельный контроль осуществляется Комитетом по управлению имуществом </w:t>
      </w:r>
      <w:proofErr w:type="spellStart"/>
      <w:r>
        <w:rPr>
          <w:sz w:val="28"/>
          <w:szCs w:val="28"/>
        </w:rPr>
        <w:t>г.Лыткарино</w:t>
      </w:r>
      <w:proofErr w:type="spellEnd"/>
      <w:r>
        <w:rPr>
          <w:sz w:val="28"/>
          <w:szCs w:val="28"/>
        </w:rPr>
        <w:t>.</w:t>
      </w:r>
    </w:p>
    <w:p w:rsidR="00381E61" w:rsidRDefault="007058D0">
      <w:pPr>
        <w:pStyle w:val="ConsPlusNormal"/>
        <w:ind w:firstLine="539"/>
        <w:jc w:val="both"/>
        <w:rPr>
          <w:sz w:val="28"/>
          <w:szCs w:val="28"/>
        </w:rPr>
      </w:pPr>
      <w:r>
        <w:rPr>
          <w:sz w:val="28"/>
          <w:szCs w:val="28"/>
        </w:rPr>
        <w:t>1.7. Полномочия при осуществлении муниципального земельного контроля осуществляются в отношении всех категорий земель, за исключением земель лесного фонда, земель водного фонда и земель запаса.</w:t>
      </w:r>
    </w:p>
    <w:p w:rsidR="00381E61" w:rsidRDefault="007058D0">
      <w:pPr>
        <w:pStyle w:val="ConsPlusNormal"/>
        <w:ind w:firstLine="539"/>
        <w:jc w:val="both"/>
        <w:rPr>
          <w:sz w:val="28"/>
          <w:szCs w:val="28"/>
        </w:rPr>
      </w:pPr>
      <w:r>
        <w:rPr>
          <w:sz w:val="28"/>
          <w:szCs w:val="28"/>
        </w:rPr>
        <w:t xml:space="preserve">1.8. К отношениям, связанным с осуществлением муниципального земельного контроля, применяются положения Земельного </w:t>
      </w:r>
      <w:hyperlink r:id="rId8" w:history="1">
        <w:r>
          <w:rPr>
            <w:sz w:val="28"/>
            <w:szCs w:val="28"/>
          </w:rPr>
          <w:t>кодекса</w:t>
        </w:r>
      </w:hyperlink>
      <w:r>
        <w:rPr>
          <w:sz w:val="28"/>
          <w:szCs w:val="28"/>
        </w:rPr>
        <w:t xml:space="preserve"> Российской Федерации, Федерального </w:t>
      </w:r>
      <w:hyperlink r:id="rId9" w:history="1">
        <w:r>
          <w:rPr>
            <w:sz w:val="28"/>
            <w:szCs w:val="28"/>
          </w:rPr>
          <w:t>закона</w:t>
        </w:r>
      </w:hyperlink>
      <w:r>
        <w:rPr>
          <w:sz w:val="28"/>
          <w:szCs w:val="28"/>
        </w:rPr>
        <w:t xml:space="preserve"> от 31.07.2020 № 248-ФЗ «О государственном контроле (надзоре и муниципальном контроле в Российской Федерации» (далее – Закон № 248-ФЗ), Федерального </w:t>
      </w:r>
      <w:hyperlink r:id="rId10" w:history="1">
        <w:r>
          <w:rPr>
            <w:sz w:val="28"/>
            <w:szCs w:val="28"/>
          </w:rPr>
          <w:t>закона</w:t>
        </w:r>
      </w:hyperlink>
      <w:r>
        <w:rPr>
          <w:sz w:val="28"/>
          <w:szCs w:val="28"/>
        </w:rPr>
        <w:t xml:space="preserve"> от 06.10.2003 № 131-ФЗ «Об общих принципах организации местного самоуправления в Российской Федерации».</w:t>
      </w:r>
    </w:p>
    <w:p w:rsidR="00381E61" w:rsidRDefault="007058D0">
      <w:pPr>
        <w:pStyle w:val="ConsPlusNormal"/>
        <w:ind w:firstLine="539"/>
        <w:jc w:val="both"/>
        <w:rPr>
          <w:sz w:val="28"/>
          <w:szCs w:val="28"/>
        </w:rPr>
      </w:pPr>
      <w:r>
        <w:rPr>
          <w:sz w:val="28"/>
          <w:szCs w:val="28"/>
        </w:rPr>
        <w:t xml:space="preserve">1.9. Орган муниципального земельного контроля обеспечивает учет объектов контроля путем внесения сведений об объектах контроля в информационные системы уполномоченных органов, создаваемые в соответствии с требованиями </w:t>
      </w:r>
      <w:hyperlink r:id="rId11" w:history="1">
        <w:r>
          <w:rPr>
            <w:sz w:val="28"/>
            <w:szCs w:val="28"/>
          </w:rPr>
          <w:t>статьи 17</w:t>
        </w:r>
      </w:hyperlink>
      <w:r>
        <w:rPr>
          <w:sz w:val="28"/>
          <w:szCs w:val="28"/>
        </w:rPr>
        <w:t xml:space="preserve"> Закона № 248-ФЗ, не позднее 2 дней со дня поступления таких сведений.</w:t>
      </w:r>
    </w:p>
    <w:p w:rsidR="00381E61" w:rsidRDefault="007058D0">
      <w:pPr>
        <w:ind w:firstLine="539"/>
        <w:jc w:val="both"/>
        <w:rPr>
          <w:rFonts w:ascii="Verdana" w:hAnsi="Verdana"/>
          <w:sz w:val="28"/>
          <w:szCs w:val="28"/>
        </w:rPr>
      </w:pPr>
      <w:r>
        <w:rPr>
          <w:sz w:val="28"/>
          <w:szCs w:val="28"/>
        </w:rPr>
        <w:t>При сборе, обработке, анализе и учете сведений об объектах контроля для целей их учета орган муниципального контроля использует информацию, представляемую ему в соответствии с нормативными правовыми актами, информацию, содержащуюся в государственных информационных системах, а также информационных системах иных контрольных (надзорных) органов, получаемую в рамках межведомственного взаимодействия, а также общедоступную информацию.</w:t>
      </w:r>
    </w:p>
    <w:p w:rsidR="00381E61" w:rsidRDefault="007058D0">
      <w:pPr>
        <w:pStyle w:val="af"/>
        <w:numPr>
          <w:ilvl w:val="1"/>
          <w:numId w:val="2"/>
        </w:numPr>
        <w:ind w:left="0" w:firstLine="720"/>
        <w:jc w:val="both"/>
        <w:rPr>
          <w:sz w:val="28"/>
          <w:szCs w:val="28"/>
        </w:rPr>
      </w:pPr>
      <w:r>
        <w:rPr>
          <w:sz w:val="28"/>
          <w:szCs w:val="28"/>
        </w:rPr>
        <w:t>Понятия, используемые в настоящем Положении, применяются в значениях, определенных Законом № 248-ФЗ.</w:t>
      </w:r>
    </w:p>
    <w:p w:rsidR="00381E61" w:rsidRDefault="00381E61">
      <w:pPr>
        <w:pStyle w:val="af"/>
        <w:ind w:left="1500"/>
        <w:jc w:val="both"/>
        <w:rPr>
          <w:sz w:val="28"/>
          <w:szCs w:val="28"/>
        </w:rPr>
      </w:pPr>
    </w:p>
    <w:p w:rsidR="00381E61" w:rsidRDefault="007058D0">
      <w:pPr>
        <w:pStyle w:val="ConsPlusNormal"/>
        <w:numPr>
          <w:ilvl w:val="0"/>
          <w:numId w:val="2"/>
        </w:numPr>
        <w:spacing w:line="240" w:lineRule="exact"/>
        <w:ind w:left="0" w:firstLine="0"/>
        <w:jc w:val="center"/>
        <w:rPr>
          <w:sz w:val="28"/>
          <w:szCs w:val="28"/>
        </w:rPr>
      </w:pPr>
      <w:r>
        <w:rPr>
          <w:b/>
        </w:rPr>
        <w:t>ОРГАН, ОСУЩЕСТВЛЯЮЩИЙ КООРДИНАЦИЮ МУНИЦИПАЛЬНОГО ЗЕМЕЛЬНОГО КОНТРОЛЯ</w:t>
      </w:r>
    </w:p>
    <w:p w:rsidR="00381E61" w:rsidRDefault="00381E61">
      <w:pPr>
        <w:pStyle w:val="ConsPlusNormal"/>
        <w:spacing w:line="240" w:lineRule="exact"/>
        <w:jc w:val="center"/>
        <w:rPr>
          <w:b/>
          <w:sz w:val="28"/>
          <w:szCs w:val="28"/>
        </w:rPr>
      </w:pPr>
    </w:p>
    <w:p w:rsidR="00381E61" w:rsidRDefault="007058D0">
      <w:pPr>
        <w:pStyle w:val="ConsPlusNormal"/>
        <w:ind w:firstLine="540"/>
        <w:jc w:val="both"/>
        <w:rPr>
          <w:sz w:val="28"/>
          <w:szCs w:val="28"/>
        </w:rPr>
      </w:pPr>
      <w:r>
        <w:rPr>
          <w:sz w:val="28"/>
          <w:szCs w:val="28"/>
        </w:rPr>
        <w:t xml:space="preserve">Орган муниципального земельного контроля направляет отчет об осуществлении муниципального земельного контроля в Министерство </w:t>
      </w:r>
      <w:r>
        <w:rPr>
          <w:sz w:val="28"/>
          <w:szCs w:val="28"/>
        </w:rPr>
        <w:lastRenderedPageBreak/>
        <w:t>имущественных отношений Московской области.</w:t>
      </w:r>
    </w:p>
    <w:p w:rsidR="00381E61" w:rsidRDefault="007058D0">
      <w:pPr>
        <w:pStyle w:val="ConsPlusNormal"/>
        <w:ind w:firstLine="540"/>
        <w:jc w:val="both"/>
        <w:rPr>
          <w:sz w:val="28"/>
          <w:szCs w:val="28"/>
        </w:rPr>
      </w:pPr>
      <w:r>
        <w:rPr>
          <w:sz w:val="28"/>
          <w:szCs w:val="28"/>
        </w:rPr>
        <w:t>Форма отчета о проведении муниципального земельного контроля и сроки предоставления устанавливаются Министерством имущественных отношений Московской области.</w:t>
      </w:r>
    </w:p>
    <w:p w:rsidR="00381E61" w:rsidRDefault="00381E61">
      <w:pPr>
        <w:pStyle w:val="ConsPlusNormal"/>
        <w:spacing w:line="240" w:lineRule="exact"/>
        <w:jc w:val="center"/>
        <w:rPr>
          <w:b/>
          <w:sz w:val="28"/>
          <w:szCs w:val="28"/>
        </w:rPr>
      </w:pPr>
    </w:p>
    <w:p w:rsidR="00381E61" w:rsidRDefault="007058D0">
      <w:pPr>
        <w:pStyle w:val="ConsPlusNormal"/>
        <w:numPr>
          <w:ilvl w:val="0"/>
          <w:numId w:val="2"/>
        </w:numPr>
        <w:spacing w:line="240" w:lineRule="exact"/>
        <w:ind w:left="0" w:firstLine="0"/>
        <w:jc w:val="center"/>
        <w:rPr>
          <w:b/>
        </w:rPr>
      </w:pPr>
      <w:r>
        <w:rPr>
          <w:b/>
        </w:rPr>
        <w:t>КОНТРОЛЬНЫЙ ОРГАН, ОСУЩЕСТВЛЯЮЩИЙ МУНИЦИПАЛЬНЫЙ ЗЕМЕЛЬНЫЙ КОНТРОЛЬ</w:t>
      </w:r>
    </w:p>
    <w:p w:rsidR="00381E61" w:rsidRDefault="00381E61">
      <w:pPr>
        <w:pStyle w:val="ConsPlusNormal"/>
        <w:spacing w:line="240" w:lineRule="exact"/>
        <w:jc w:val="center"/>
        <w:rPr>
          <w:b/>
          <w:sz w:val="28"/>
          <w:szCs w:val="28"/>
        </w:rPr>
      </w:pPr>
    </w:p>
    <w:p w:rsidR="00381E61" w:rsidRDefault="007058D0">
      <w:pPr>
        <w:pStyle w:val="ConsPlusNormal"/>
        <w:ind w:firstLine="539"/>
        <w:jc w:val="both"/>
        <w:rPr>
          <w:sz w:val="28"/>
          <w:szCs w:val="28"/>
        </w:rPr>
      </w:pPr>
      <w:bookmarkStart w:id="2" w:name="Par56"/>
      <w:bookmarkEnd w:id="2"/>
      <w:r>
        <w:rPr>
          <w:sz w:val="28"/>
          <w:szCs w:val="28"/>
        </w:rPr>
        <w:t xml:space="preserve">3.1 Контрольным органом, уполномоченным на осуществление муниципального земельного контроля является Комитет по управлению имуществом </w:t>
      </w:r>
      <w:proofErr w:type="spellStart"/>
      <w:r>
        <w:rPr>
          <w:sz w:val="28"/>
          <w:szCs w:val="28"/>
        </w:rPr>
        <w:t>г.Лыткарино</w:t>
      </w:r>
      <w:proofErr w:type="spellEnd"/>
      <w:r>
        <w:rPr>
          <w:i/>
          <w:sz w:val="28"/>
          <w:szCs w:val="28"/>
        </w:rPr>
        <w:t xml:space="preserve"> </w:t>
      </w:r>
      <w:r>
        <w:rPr>
          <w:sz w:val="28"/>
          <w:szCs w:val="28"/>
        </w:rPr>
        <w:t>(далее – орган муниципального земельного контроля</w:t>
      </w:r>
      <w:r>
        <w:rPr>
          <w:i/>
          <w:sz w:val="28"/>
          <w:szCs w:val="28"/>
        </w:rPr>
        <w:t>)</w:t>
      </w:r>
      <w:r>
        <w:rPr>
          <w:sz w:val="28"/>
          <w:szCs w:val="28"/>
        </w:rPr>
        <w:t xml:space="preserve">. </w:t>
      </w:r>
    </w:p>
    <w:p w:rsidR="00381E61" w:rsidRDefault="007058D0">
      <w:pPr>
        <w:pStyle w:val="ConsPlusNormal"/>
        <w:ind w:firstLine="539"/>
        <w:jc w:val="both"/>
        <w:rPr>
          <w:sz w:val="28"/>
          <w:szCs w:val="28"/>
        </w:rPr>
      </w:pPr>
      <w:r>
        <w:rPr>
          <w:sz w:val="28"/>
          <w:szCs w:val="28"/>
        </w:rPr>
        <w:t xml:space="preserve">3.2. Муниципальный земельный контроль осуществляется должностными лицами органа муниципального земельного контроля, включенными в перечень должностных лиц, осуществляющих муниципальный земельный контроль, утверждаемый руководителем Комитета по управлению имуществом </w:t>
      </w:r>
      <w:proofErr w:type="spellStart"/>
      <w:r>
        <w:rPr>
          <w:sz w:val="28"/>
          <w:szCs w:val="28"/>
        </w:rPr>
        <w:t>г.Лыткарино</w:t>
      </w:r>
      <w:proofErr w:type="spellEnd"/>
      <w:r>
        <w:rPr>
          <w:sz w:val="28"/>
          <w:szCs w:val="28"/>
        </w:rPr>
        <w:t>.</w:t>
      </w:r>
    </w:p>
    <w:p w:rsidR="00381E61" w:rsidRDefault="007058D0">
      <w:pPr>
        <w:pStyle w:val="ConsPlusNormal"/>
        <w:ind w:firstLine="539"/>
        <w:jc w:val="both"/>
        <w:rPr>
          <w:sz w:val="28"/>
          <w:szCs w:val="28"/>
        </w:rPr>
      </w:pPr>
      <w:r>
        <w:rPr>
          <w:sz w:val="28"/>
          <w:szCs w:val="28"/>
        </w:rPr>
        <w:t xml:space="preserve">3.3. Должностные лица, уполномоченные на принятие решений о проведении контрольных мероприятий устанавливаются руководителем Комитета по управлению имуществом </w:t>
      </w:r>
      <w:proofErr w:type="spellStart"/>
      <w:r>
        <w:rPr>
          <w:sz w:val="28"/>
          <w:szCs w:val="28"/>
        </w:rPr>
        <w:t>г.Лыткарино</w:t>
      </w:r>
      <w:proofErr w:type="spellEnd"/>
      <w:r>
        <w:rPr>
          <w:sz w:val="28"/>
          <w:szCs w:val="28"/>
        </w:rPr>
        <w:t>.</w:t>
      </w:r>
    </w:p>
    <w:p w:rsidR="00381E61" w:rsidRDefault="007058D0">
      <w:pPr>
        <w:ind w:firstLine="539"/>
        <w:jc w:val="both"/>
        <w:rPr>
          <w:sz w:val="28"/>
          <w:szCs w:val="28"/>
        </w:rPr>
      </w:pPr>
      <w:r>
        <w:rPr>
          <w:sz w:val="28"/>
          <w:szCs w:val="28"/>
        </w:rPr>
        <w:t xml:space="preserve">3.4. Должностные лица органа муниципального контроля в своей деятельности руководствуются Конституцией Российской Федерации, федеральными законами, иными нормативными правовыми актами Российской Федерации, Московской области, муниципальными правовыми актами </w:t>
      </w:r>
      <w:r>
        <w:rPr>
          <w:iCs/>
          <w:sz w:val="28"/>
          <w:szCs w:val="28"/>
        </w:rPr>
        <w:t xml:space="preserve">городского округа Лыткарино </w:t>
      </w:r>
      <w:r>
        <w:rPr>
          <w:sz w:val="28"/>
          <w:szCs w:val="28"/>
        </w:rPr>
        <w:t>Московской области.</w:t>
      </w:r>
    </w:p>
    <w:p w:rsidR="00381E61" w:rsidRDefault="007058D0">
      <w:pPr>
        <w:ind w:firstLine="539"/>
        <w:jc w:val="both"/>
        <w:rPr>
          <w:sz w:val="28"/>
          <w:szCs w:val="28"/>
        </w:rPr>
      </w:pPr>
      <w:r>
        <w:rPr>
          <w:sz w:val="28"/>
          <w:szCs w:val="28"/>
        </w:rPr>
        <w:t>3.5. Права и обязанности должностных лиц органа муниципального контроля осуществляются в соответствии со статьей 29 Закона № 248-ФЗ.</w:t>
      </w:r>
    </w:p>
    <w:p w:rsidR="00381E61" w:rsidRDefault="007058D0">
      <w:pPr>
        <w:pStyle w:val="ConsPlusNormal"/>
        <w:ind w:firstLine="539"/>
        <w:jc w:val="both"/>
        <w:rPr>
          <w:sz w:val="28"/>
          <w:szCs w:val="28"/>
        </w:rPr>
      </w:pPr>
      <w:r>
        <w:rPr>
          <w:sz w:val="28"/>
          <w:szCs w:val="28"/>
        </w:rPr>
        <w:t>3.6.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субъектов Российской Федерации, органами государственного земельного надзора, правоохранительными органами, организациями и гражданами.</w:t>
      </w:r>
    </w:p>
    <w:p w:rsidR="00381E61" w:rsidRDefault="007058D0">
      <w:pPr>
        <w:pStyle w:val="ConsPlusNormal"/>
        <w:ind w:firstLine="539"/>
        <w:jc w:val="both"/>
        <w:rPr>
          <w:sz w:val="28"/>
          <w:szCs w:val="28"/>
        </w:rPr>
      </w:pPr>
      <w:r>
        <w:rPr>
          <w:sz w:val="28"/>
          <w:szCs w:val="28"/>
        </w:rPr>
        <w:t>3.7. Должностные лица, осуществляющие муниципальный земельный контроль, имеют бланки документов, служебные удостоверения.</w:t>
      </w:r>
    </w:p>
    <w:p w:rsidR="00381E61" w:rsidRDefault="00381E61">
      <w:pPr>
        <w:ind w:firstLine="540"/>
        <w:jc w:val="both"/>
      </w:pPr>
    </w:p>
    <w:p w:rsidR="00381E61" w:rsidRDefault="007058D0">
      <w:pPr>
        <w:pStyle w:val="af"/>
        <w:numPr>
          <w:ilvl w:val="0"/>
          <w:numId w:val="2"/>
        </w:numPr>
        <w:spacing w:line="240" w:lineRule="exact"/>
        <w:jc w:val="center"/>
        <w:rPr>
          <w:b/>
        </w:rPr>
      </w:pPr>
      <w:r>
        <w:rPr>
          <w:b/>
        </w:rPr>
        <w:t xml:space="preserve">УПРАВЛЕНИЕ РИСКАМИ ПРИЧИНЕНИЯ ВРЕДА (УЩЕРБА) ОХРАНЯЕМЫМ ЗАКОНОМ ЦЕННОСТЯМ ПРИ ОСУЩЕСТВЛЕНИИ МУНИЦИПАЛЬНОГО ЗЕМЕЛЬНОГО КОНТРОЛЯ </w:t>
      </w:r>
    </w:p>
    <w:p w:rsidR="00381E61" w:rsidRDefault="00381E61">
      <w:pPr>
        <w:pStyle w:val="af"/>
        <w:spacing w:line="240" w:lineRule="exact"/>
        <w:ind w:left="714"/>
        <w:rPr>
          <w:b/>
        </w:rPr>
      </w:pPr>
    </w:p>
    <w:p w:rsidR="00381E61" w:rsidRDefault="007058D0">
      <w:pPr>
        <w:pStyle w:val="ConsPlusNormal"/>
        <w:ind w:firstLine="539"/>
        <w:jc w:val="both"/>
        <w:rPr>
          <w:sz w:val="28"/>
          <w:szCs w:val="28"/>
        </w:rPr>
      </w:pPr>
      <w:r>
        <w:rPr>
          <w:sz w:val="28"/>
          <w:szCs w:val="28"/>
        </w:rPr>
        <w:t>4.1. Муниципальный земельный контроль осуществляется на основе управления рисками причинения вреда (ущерба) охраняемым законом ценностям.</w:t>
      </w:r>
    </w:p>
    <w:p w:rsidR="00381E61" w:rsidRDefault="007058D0">
      <w:pPr>
        <w:pStyle w:val="ConsPlusNormal"/>
        <w:ind w:firstLine="539"/>
        <w:jc w:val="both"/>
        <w:rPr>
          <w:sz w:val="28"/>
          <w:szCs w:val="28"/>
        </w:rPr>
      </w:pPr>
      <w:r>
        <w:rPr>
          <w:sz w:val="28"/>
          <w:szCs w:val="28"/>
        </w:rPr>
        <w:t>4.2.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одной из категорий риска причинения вреда (ущерба):</w:t>
      </w:r>
    </w:p>
    <w:p w:rsidR="00381E61" w:rsidRDefault="007058D0">
      <w:pPr>
        <w:pStyle w:val="ConsPlusNormal"/>
        <w:ind w:firstLine="539"/>
        <w:jc w:val="both"/>
        <w:rPr>
          <w:sz w:val="28"/>
          <w:szCs w:val="28"/>
        </w:rPr>
      </w:pPr>
      <w:r>
        <w:rPr>
          <w:sz w:val="28"/>
          <w:szCs w:val="28"/>
        </w:rPr>
        <w:t>- средний риск;</w:t>
      </w:r>
    </w:p>
    <w:p w:rsidR="00381E61" w:rsidRDefault="007058D0">
      <w:pPr>
        <w:pStyle w:val="ConsPlusNormal"/>
        <w:ind w:firstLine="539"/>
        <w:jc w:val="both"/>
        <w:rPr>
          <w:sz w:val="28"/>
          <w:szCs w:val="28"/>
        </w:rPr>
      </w:pPr>
      <w:r>
        <w:rPr>
          <w:sz w:val="28"/>
          <w:szCs w:val="28"/>
        </w:rPr>
        <w:t>- умеренный риск;</w:t>
      </w:r>
    </w:p>
    <w:p w:rsidR="00381E61" w:rsidRDefault="007058D0">
      <w:pPr>
        <w:pStyle w:val="ConsPlusNormal"/>
        <w:ind w:firstLine="539"/>
        <w:jc w:val="both"/>
        <w:rPr>
          <w:sz w:val="28"/>
          <w:szCs w:val="28"/>
        </w:rPr>
      </w:pPr>
      <w:r>
        <w:rPr>
          <w:sz w:val="28"/>
          <w:szCs w:val="28"/>
        </w:rPr>
        <w:t>- низкий риск.</w:t>
      </w:r>
    </w:p>
    <w:p w:rsidR="00381E61" w:rsidRDefault="007058D0">
      <w:pPr>
        <w:pStyle w:val="ConsPlusNormal"/>
        <w:ind w:firstLine="539"/>
        <w:jc w:val="both"/>
        <w:rPr>
          <w:sz w:val="28"/>
          <w:szCs w:val="28"/>
        </w:rPr>
      </w:pPr>
      <w:bookmarkStart w:id="3" w:name="Par74"/>
      <w:bookmarkStart w:id="4" w:name="Par90"/>
      <w:bookmarkEnd w:id="3"/>
      <w:bookmarkEnd w:id="4"/>
      <w:r>
        <w:rPr>
          <w:sz w:val="28"/>
          <w:szCs w:val="28"/>
        </w:rPr>
        <w:lastRenderedPageBreak/>
        <w:t>4.3. Решение об отнесении органами муниципального земельного контроля земельных участков к определенной категории риска и изменении присвоенной земельному участку категории риска принимается руководителем органа муниципального земельного контроля по месту нахождения земельного участка в соответствии с критериями отнесения земельных участков к определенной категории риска при осуществлении муниципального земельного контроля.</w:t>
      </w:r>
    </w:p>
    <w:p w:rsidR="00381E61" w:rsidRDefault="007058D0">
      <w:pPr>
        <w:pStyle w:val="ConsPlusNormal"/>
        <w:ind w:firstLine="539"/>
        <w:jc w:val="both"/>
        <w:rPr>
          <w:sz w:val="28"/>
          <w:szCs w:val="28"/>
        </w:rPr>
      </w:pPr>
      <w:r>
        <w:rPr>
          <w:sz w:val="28"/>
          <w:szCs w:val="28"/>
        </w:rPr>
        <w:t>4.4. В рамках осуществления муниципального земельного контроля объекты контроля относятся к следующим категориям риска:</w:t>
      </w:r>
    </w:p>
    <w:p w:rsidR="00381E61" w:rsidRDefault="007058D0">
      <w:pPr>
        <w:pStyle w:val="ConsPlusNormal"/>
        <w:ind w:firstLine="539"/>
        <w:jc w:val="both"/>
        <w:rPr>
          <w:sz w:val="28"/>
          <w:szCs w:val="28"/>
        </w:rPr>
      </w:pPr>
      <w:proofErr w:type="gramStart"/>
      <w:r>
        <w:rPr>
          <w:sz w:val="28"/>
          <w:szCs w:val="28"/>
        </w:rPr>
        <w:t>а</w:t>
      </w:r>
      <w:proofErr w:type="gramEnd"/>
      <w:r>
        <w:rPr>
          <w:sz w:val="28"/>
          <w:szCs w:val="28"/>
        </w:rPr>
        <w:t>) к категории среднего риска:</w:t>
      </w:r>
    </w:p>
    <w:p w:rsidR="00381E61" w:rsidRDefault="007058D0">
      <w:pPr>
        <w:pStyle w:val="ConsPlusNormal"/>
        <w:ind w:firstLine="539"/>
        <w:jc w:val="both"/>
        <w:rPr>
          <w:sz w:val="28"/>
          <w:szCs w:val="28"/>
        </w:rPr>
      </w:pPr>
      <w:r>
        <w:rPr>
          <w:sz w:val="28"/>
          <w:szCs w:val="28"/>
        </w:rPr>
        <w:t>-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381E61" w:rsidRDefault="007058D0">
      <w:pPr>
        <w:pStyle w:val="ConsPlusNormal"/>
        <w:ind w:firstLine="539"/>
        <w:jc w:val="both"/>
        <w:rPr>
          <w:sz w:val="28"/>
          <w:szCs w:val="28"/>
        </w:rPr>
      </w:pPr>
      <w:r>
        <w:rPr>
          <w:sz w:val="28"/>
          <w:szCs w:val="28"/>
        </w:rPr>
        <w:t>- земельные участки, расположенные в границах или примыкающие к границе береговой полосы водных объектов общего пользования;</w:t>
      </w:r>
    </w:p>
    <w:p w:rsidR="00381E61" w:rsidRDefault="007058D0">
      <w:pPr>
        <w:pStyle w:val="ConsPlusNormal"/>
        <w:ind w:firstLine="539"/>
        <w:jc w:val="both"/>
        <w:rPr>
          <w:sz w:val="28"/>
          <w:szCs w:val="28"/>
        </w:rPr>
      </w:pPr>
      <w:r>
        <w:rPr>
          <w:sz w:val="28"/>
          <w:szCs w:val="28"/>
        </w:rPr>
        <w:t>- земельные участки, кадастровая стоимость которых на 50 и более процентов превышает средний уровень кадастровой стоимости по городскому округу;</w:t>
      </w:r>
    </w:p>
    <w:p w:rsidR="00381E61" w:rsidRDefault="007058D0">
      <w:pPr>
        <w:pStyle w:val="ConsPlusNormal"/>
        <w:ind w:firstLine="539"/>
        <w:jc w:val="both"/>
        <w:rPr>
          <w:sz w:val="28"/>
          <w:szCs w:val="28"/>
        </w:rPr>
      </w:pPr>
      <w:r>
        <w:rPr>
          <w:sz w:val="28"/>
          <w:szCs w:val="28"/>
        </w:rPr>
        <w:t>- мелиорируемые и мелиорированные земельные участки;</w:t>
      </w:r>
    </w:p>
    <w:p w:rsidR="00381E61" w:rsidRDefault="007058D0">
      <w:pPr>
        <w:pStyle w:val="ConsPlusNormal"/>
        <w:ind w:firstLine="539"/>
        <w:jc w:val="both"/>
        <w:rPr>
          <w:sz w:val="28"/>
          <w:szCs w:val="28"/>
        </w:rPr>
      </w:pPr>
      <w:r>
        <w:rPr>
          <w:sz w:val="28"/>
          <w:szCs w:val="28"/>
        </w:rPr>
        <w:t xml:space="preserve">- земельные участки, смежные с земельными участками, на которых расположены комплексы по разведению сельскохозяйственной птицы (с проектной мощностью 40 тыс. </w:t>
      </w:r>
      <w:proofErr w:type="spellStart"/>
      <w:r>
        <w:rPr>
          <w:sz w:val="28"/>
          <w:szCs w:val="28"/>
        </w:rPr>
        <w:t>птицемест</w:t>
      </w:r>
      <w:proofErr w:type="spellEnd"/>
      <w:r>
        <w:rPr>
          <w:sz w:val="28"/>
          <w:szCs w:val="28"/>
        </w:rPr>
        <w:t xml:space="preserve"> и более);</w:t>
      </w:r>
    </w:p>
    <w:p w:rsidR="00381E61" w:rsidRDefault="007058D0">
      <w:pPr>
        <w:pStyle w:val="ConsPlusNormal"/>
        <w:ind w:firstLine="539"/>
        <w:jc w:val="both"/>
        <w:rPr>
          <w:sz w:val="28"/>
          <w:szCs w:val="28"/>
        </w:rPr>
      </w:pPr>
      <w:r>
        <w:rPr>
          <w:sz w:val="28"/>
          <w:szCs w:val="28"/>
        </w:rPr>
        <w:t>- земельные участки, смежные с земельными участками, на которых расположены комплексы по выращиванию и разведению свиней (с проектной мощностью 2000 мест и более), свиноматок (с проектной мощностью 750 мест и более).</w:t>
      </w:r>
    </w:p>
    <w:p w:rsidR="00381E61" w:rsidRDefault="007058D0">
      <w:pPr>
        <w:pStyle w:val="ConsPlusNormal"/>
        <w:ind w:firstLine="539"/>
        <w:jc w:val="both"/>
        <w:rPr>
          <w:sz w:val="28"/>
          <w:szCs w:val="28"/>
        </w:rPr>
      </w:pPr>
      <w:proofErr w:type="gramStart"/>
      <w:r>
        <w:rPr>
          <w:sz w:val="28"/>
          <w:szCs w:val="28"/>
        </w:rPr>
        <w:t>б</w:t>
      </w:r>
      <w:proofErr w:type="gramEnd"/>
      <w:r>
        <w:rPr>
          <w:sz w:val="28"/>
          <w:szCs w:val="28"/>
        </w:rPr>
        <w:t>) к категории умеренного риска:</w:t>
      </w:r>
    </w:p>
    <w:p w:rsidR="00381E61" w:rsidRDefault="007058D0">
      <w:pPr>
        <w:pStyle w:val="ConsPlusNormal"/>
        <w:ind w:firstLine="539"/>
        <w:jc w:val="both"/>
        <w:rPr>
          <w:sz w:val="28"/>
          <w:szCs w:val="28"/>
        </w:rPr>
      </w:pPr>
      <w:r>
        <w:rPr>
          <w:sz w:val="28"/>
          <w:szCs w:val="28"/>
        </w:rPr>
        <w:t>- 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 земель лесного фонда, земель, особо охраняемых территорий и объектов, земель запаса;</w:t>
      </w:r>
    </w:p>
    <w:p w:rsidR="00381E61" w:rsidRDefault="007058D0">
      <w:pPr>
        <w:pStyle w:val="ConsPlusNormal"/>
        <w:ind w:firstLine="539"/>
        <w:jc w:val="both"/>
        <w:rPr>
          <w:sz w:val="28"/>
          <w:szCs w:val="28"/>
        </w:rPr>
      </w:pPr>
      <w:r>
        <w:rPr>
          <w:sz w:val="28"/>
          <w:szCs w:val="28"/>
        </w:rPr>
        <w:t>-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и граничащие с землями и (или) земельными участками, относящимися к категории земель сельскохозяйственного назначения;</w:t>
      </w:r>
    </w:p>
    <w:p w:rsidR="00381E61" w:rsidRDefault="007058D0">
      <w:pPr>
        <w:pStyle w:val="ConsPlusNormal"/>
        <w:ind w:firstLine="539"/>
        <w:jc w:val="both"/>
        <w:rPr>
          <w:sz w:val="28"/>
          <w:szCs w:val="28"/>
        </w:rPr>
      </w:pPr>
      <w:r>
        <w:rPr>
          <w:sz w:val="28"/>
          <w:szCs w:val="28"/>
        </w:rPr>
        <w:t>-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381E61" w:rsidRDefault="007058D0">
      <w:pPr>
        <w:pStyle w:val="ConsPlusNormal"/>
        <w:ind w:firstLine="539"/>
        <w:jc w:val="both"/>
        <w:rPr>
          <w:sz w:val="28"/>
          <w:szCs w:val="28"/>
        </w:rPr>
      </w:pPr>
      <w:r>
        <w:rPr>
          <w:sz w:val="28"/>
          <w:szCs w:val="28"/>
        </w:rPr>
        <w:t>- земельные участки, смежные с земельными участками из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w:t>
      </w:r>
    </w:p>
    <w:p w:rsidR="00381E61" w:rsidRDefault="007058D0">
      <w:pPr>
        <w:pStyle w:val="ConsPlusNormal"/>
        <w:ind w:firstLine="539"/>
        <w:jc w:val="both"/>
        <w:rPr>
          <w:sz w:val="28"/>
          <w:szCs w:val="28"/>
        </w:rPr>
      </w:pPr>
      <w:r>
        <w:rPr>
          <w:sz w:val="28"/>
          <w:szCs w:val="28"/>
        </w:rPr>
        <w:t xml:space="preserve">- земельные участки, смежные с земельными участками, на которых расположены комплексы по разведению сельскохозяйственной птицы (с проектной мощностью менее 40 тыс. </w:t>
      </w:r>
      <w:proofErr w:type="spellStart"/>
      <w:r>
        <w:rPr>
          <w:sz w:val="28"/>
          <w:szCs w:val="28"/>
        </w:rPr>
        <w:t>птицемест</w:t>
      </w:r>
      <w:proofErr w:type="spellEnd"/>
      <w:r>
        <w:rPr>
          <w:sz w:val="28"/>
          <w:szCs w:val="28"/>
        </w:rPr>
        <w:t>);</w:t>
      </w:r>
    </w:p>
    <w:p w:rsidR="00381E61" w:rsidRDefault="007058D0">
      <w:pPr>
        <w:pStyle w:val="ConsPlusNormal"/>
        <w:ind w:firstLine="539"/>
        <w:jc w:val="both"/>
        <w:rPr>
          <w:sz w:val="28"/>
          <w:szCs w:val="28"/>
        </w:rPr>
      </w:pPr>
      <w:r>
        <w:rPr>
          <w:sz w:val="28"/>
          <w:szCs w:val="28"/>
        </w:rPr>
        <w:t xml:space="preserve">- земельные участки, смежные с земельными участками, на которых </w:t>
      </w:r>
      <w:r>
        <w:rPr>
          <w:sz w:val="28"/>
          <w:szCs w:val="28"/>
        </w:rPr>
        <w:lastRenderedPageBreak/>
        <w:t>расположены комплексы по выращиванию и разведению свиней (с проектной мощностью менее 2000 мест), свиноматок (с проектной мощностью менее 750 мест).</w:t>
      </w:r>
    </w:p>
    <w:p w:rsidR="00381E61" w:rsidRDefault="007058D0">
      <w:pPr>
        <w:ind w:firstLine="539"/>
        <w:jc w:val="both"/>
        <w:rPr>
          <w:rFonts w:ascii="Verdana" w:hAnsi="Verdana"/>
          <w:sz w:val="28"/>
          <w:szCs w:val="28"/>
        </w:rPr>
      </w:pPr>
      <w:proofErr w:type="gramStart"/>
      <w:r>
        <w:rPr>
          <w:sz w:val="28"/>
          <w:szCs w:val="28"/>
        </w:rPr>
        <w:t>в</w:t>
      </w:r>
      <w:proofErr w:type="gramEnd"/>
      <w:r>
        <w:rPr>
          <w:sz w:val="28"/>
          <w:szCs w:val="28"/>
        </w:rPr>
        <w:t>) к категории низкого риска – объекты контроля, которые не указаны в подпунктах «а» и «б» настоящего пункта.</w:t>
      </w:r>
    </w:p>
    <w:p w:rsidR="00381E61" w:rsidRDefault="007058D0">
      <w:pPr>
        <w:pStyle w:val="ConsPlusNormal"/>
        <w:ind w:firstLine="539"/>
        <w:jc w:val="both"/>
        <w:rPr>
          <w:sz w:val="28"/>
          <w:szCs w:val="28"/>
        </w:rPr>
      </w:pPr>
      <w:r>
        <w:rPr>
          <w:sz w:val="28"/>
          <w:szCs w:val="28"/>
        </w:rPr>
        <w:t>4.5. При наличии критериев, позволяющих отнести земельный участок к различным категориям риска, подлежат применению критерии, относящие земельный участок к более высокой категории риска.</w:t>
      </w:r>
    </w:p>
    <w:p w:rsidR="00381E61" w:rsidRDefault="007058D0">
      <w:pPr>
        <w:pStyle w:val="ConsPlusNormal"/>
        <w:ind w:firstLine="539"/>
        <w:jc w:val="both"/>
        <w:rPr>
          <w:sz w:val="28"/>
          <w:szCs w:val="28"/>
        </w:rPr>
      </w:pPr>
      <w:r>
        <w:rPr>
          <w:sz w:val="28"/>
          <w:szCs w:val="28"/>
        </w:rPr>
        <w:t>Принятие решения об отнесении земельных участков к категории низкого риска не требуется.</w:t>
      </w:r>
    </w:p>
    <w:p w:rsidR="00381E61" w:rsidRDefault="007058D0">
      <w:pPr>
        <w:pStyle w:val="ConsPlusNormal"/>
        <w:ind w:firstLine="539"/>
        <w:jc w:val="both"/>
        <w:rPr>
          <w:sz w:val="28"/>
          <w:szCs w:val="28"/>
        </w:rPr>
      </w:pPr>
      <w:r>
        <w:rPr>
          <w:sz w:val="28"/>
          <w:szCs w:val="28"/>
        </w:rPr>
        <w:t>При отсутствии решения об отнесении земельных участков к категориям риска такие участки считаются отнесенными к низкой категории риска.</w:t>
      </w:r>
    </w:p>
    <w:p w:rsidR="00381E61" w:rsidRDefault="007058D0">
      <w:pPr>
        <w:pStyle w:val="ConsPlusNormal"/>
        <w:ind w:firstLine="539"/>
        <w:jc w:val="both"/>
        <w:rPr>
          <w:sz w:val="28"/>
          <w:szCs w:val="28"/>
        </w:rPr>
      </w:pPr>
      <w:r>
        <w:rPr>
          <w:sz w:val="28"/>
          <w:szCs w:val="28"/>
        </w:rPr>
        <w:t>4.6. При отнесении земельных участков к категориям риска органами муниципального земельного контроля используются в том числе:</w:t>
      </w:r>
    </w:p>
    <w:p w:rsidR="00381E61" w:rsidRDefault="007058D0">
      <w:pPr>
        <w:pStyle w:val="ConsPlusNormal"/>
        <w:ind w:firstLine="539"/>
        <w:jc w:val="both"/>
        <w:rPr>
          <w:sz w:val="28"/>
          <w:szCs w:val="28"/>
        </w:rPr>
      </w:pPr>
      <w:proofErr w:type="gramStart"/>
      <w:r>
        <w:rPr>
          <w:sz w:val="28"/>
          <w:szCs w:val="28"/>
        </w:rPr>
        <w:t>а</w:t>
      </w:r>
      <w:proofErr w:type="gramEnd"/>
      <w:r>
        <w:rPr>
          <w:sz w:val="28"/>
          <w:szCs w:val="28"/>
        </w:rPr>
        <w:t>) сведения, содержащиеся в Едином государственном реестре недвижимости;</w:t>
      </w:r>
    </w:p>
    <w:p w:rsidR="00381E61" w:rsidRDefault="007058D0">
      <w:pPr>
        <w:pStyle w:val="ConsPlusNormal"/>
        <w:ind w:firstLine="539"/>
        <w:jc w:val="both"/>
        <w:rPr>
          <w:sz w:val="28"/>
          <w:szCs w:val="28"/>
        </w:rPr>
      </w:pPr>
      <w:proofErr w:type="gramStart"/>
      <w:r>
        <w:rPr>
          <w:sz w:val="28"/>
          <w:szCs w:val="28"/>
        </w:rPr>
        <w:t>б</w:t>
      </w:r>
      <w:proofErr w:type="gramEnd"/>
      <w:r>
        <w:rPr>
          <w:sz w:val="28"/>
          <w:szCs w:val="28"/>
        </w:rPr>
        <w:t>) сведения, содержащиеся в государственном фонде данных, полученных в результате проведения землеустройства;</w:t>
      </w:r>
    </w:p>
    <w:p w:rsidR="00381E61" w:rsidRDefault="007058D0">
      <w:pPr>
        <w:pStyle w:val="ConsPlusNormal"/>
        <w:ind w:firstLine="539"/>
        <w:jc w:val="both"/>
        <w:rPr>
          <w:sz w:val="28"/>
          <w:szCs w:val="28"/>
        </w:rPr>
      </w:pPr>
      <w:proofErr w:type="gramStart"/>
      <w:r>
        <w:rPr>
          <w:sz w:val="28"/>
          <w:szCs w:val="28"/>
        </w:rPr>
        <w:t>в</w:t>
      </w:r>
      <w:proofErr w:type="gramEnd"/>
      <w:r>
        <w:rPr>
          <w:sz w:val="28"/>
          <w:szCs w:val="28"/>
        </w:rPr>
        <w:t>) сведения государственного мониторинга земель сельскохозяйственного назначения;</w:t>
      </w:r>
    </w:p>
    <w:p w:rsidR="00381E61" w:rsidRDefault="007058D0">
      <w:pPr>
        <w:pStyle w:val="ConsPlusNormal"/>
        <w:ind w:firstLine="539"/>
        <w:jc w:val="both"/>
        <w:rPr>
          <w:sz w:val="28"/>
          <w:szCs w:val="28"/>
        </w:rPr>
      </w:pPr>
      <w:r>
        <w:rPr>
          <w:sz w:val="28"/>
          <w:szCs w:val="28"/>
        </w:rPr>
        <w:t>4.7. Проведение органами муниципального земельного контроля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381E61" w:rsidRDefault="007058D0">
      <w:pPr>
        <w:pStyle w:val="ConsPlusNormal"/>
        <w:ind w:firstLine="539"/>
        <w:jc w:val="both"/>
        <w:rPr>
          <w:sz w:val="28"/>
          <w:szCs w:val="28"/>
        </w:rPr>
      </w:pPr>
      <w:proofErr w:type="gramStart"/>
      <w:r>
        <w:rPr>
          <w:sz w:val="28"/>
          <w:szCs w:val="28"/>
        </w:rPr>
        <w:t>для</w:t>
      </w:r>
      <w:proofErr w:type="gramEnd"/>
      <w:r>
        <w:rPr>
          <w:sz w:val="28"/>
          <w:szCs w:val="28"/>
        </w:rPr>
        <w:t xml:space="preserve"> земельных участков, отнесенных к категории среднего риска, - не чаще чем один раз в 3 года и не реже чем один раз в 6 лет;</w:t>
      </w:r>
    </w:p>
    <w:p w:rsidR="00381E61" w:rsidRDefault="007058D0">
      <w:pPr>
        <w:pStyle w:val="ConsPlusNormal"/>
        <w:ind w:firstLine="539"/>
        <w:jc w:val="both"/>
        <w:rPr>
          <w:sz w:val="28"/>
          <w:szCs w:val="28"/>
        </w:rPr>
      </w:pPr>
      <w:proofErr w:type="gramStart"/>
      <w:r>
        <w:rPr>
          <w:sz w:val="28"/>
          <w:szCs w:val="28"/>
        </w:rPr>
        <w:t>для</w:t>
      </w:r>
      <w:proofErr w:type="gramEnd"/>
      <w:r>
        <w:rPr>
          <w:sz w:val="28"/>
          <w:szCs w:val="28"/>
        </w:rPr>
        <w:t xml:space="preserve"> земельных участков, отнесенных к категории умеренного риска, - не чаще чем один раз в 5 лет и не реже чем один раз в 6 лет.</w:t>
      </w:r>
    </w:p>
    <w:p w:rsidR="00381E61" w:rsidRDefault="007058D0">
      <w:pPr>
        <w:pStyle w:val="ConsPlusNormal"/>
        <w:ind w:firstLine="539"/>
        <w:jc w:val="both"/>
        <w:rPr>
          <w:sz w:val="28"/>
          <w:szCs w:val="28"/>
        </w:rPr>
      </w:pPr>
      <w:r>
        <w:rPr>
          <w:sz w:val="28"/>
          <w:szCs w:val="28"/>
        </w:rPr>
        <w:t>В отношении земельных участков, отнесенных к категории низкого риска, плановые контрольные (надзорные) мероприятия не проводятся.</w:t>
      </w:r>
    </w:p>
    <w:p w:rsidR="00381E61" w:rsidRDefault="007058D0">
      <w:pPr>
        <w:pStyle w:val="ConsPlusNormal"/>
        <w:ind w:firstLine="539"/>
        <w:jc w:val="both"/>
        <w:rPr>
          <w:sz w:val="28"/>
          <w:szCs w:val="28"/>
        </w:rPr>
      </w:pPr>
      <w:r>
        <w:rPr>
          <w:sz w:val="28"/>
          <w:szCs w:val="28"/>
        </w:rPr>
        <w:t>В ежегодные планы плановых контрольных мероприятий подлежат включению контрольные (надзорные)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(надзорного) мероприятия, который установлен для объектов земельных отношений, отнесенных к категории:</w:t>
      </w:r>
    </w:p>
    <w:p w:rsidR="00381E61" w:rsidRDefault="007058D0">
      <w:pPr>
        <w:pStyle w:val="ConsPlusNormal"/>
        <w:ind w:firstLine="539"/>
        <w:jc w:val="both"/>
        <w:rPr>
          <w:sz w:val="28"/>
          <w:szCs w:val="28"/>
        </w:rPr>
      </w:pPr>
      <w:proofErr w:type="gramStart"/>
      <w:r>
        <w:rPr>
          <w:sz w:val="28"/>
          <w:szCs w:val="28"/>
        </w:rPr>
        <w:t>среднего</w:t>
      </w:r>
      <w:proofErr w:type="gramEnd"/>
      <w:r>
        <w:rPr>
          <w:sz w:val="28"/>
          <w:szCs w:val="28"/>
        </w:rPr>
        <w:t xml:space="preserve"> риска, - не менее 3 лет;</w:t>
      </w:r>
    </w:p>
    <w:p w:rsidR="00381E61" w:rsidRDefault="007058D0">
      <w:pPr>
        <w:pStyle w:val="ConsPlusNormal"/>
        <w:ind w:firstLine="539"/>
        <w:jc w:val="both"/>
        <w:rPr>
          <w:sz w:val="28"/>
          <w:szCs w:val="28"/>
        </w:rPr>
      </w:pPr>
      <w:proofErr w:type="gramStart"/>
      <w:r>
        <w:rPr>
          <w:sz w:val="28"/>
          <w:szCs w:val="28"/>
        </w:rPr>
        <w:t>умеренного</w:t>
      </w:r>
      <w:proofErr w:type="gramEnd"/>
      <w:r>
        <w:rPr>
          <w:sz w:val="28"/>
          <w:szCs w:val="28"/>
        </w:rPr>
        <w:t xml:space="preserve"> риска, - не менее 5 лет.</w:t>
      </w:r>
    </w:p>
    <w:p w:rsidR="00381E61" w:rsidRDefault="007058D0">
      <w:pPr>
        <w:pStyle w:val="ConsPlusNormal"/>
        <w:ind w:firstLine="539"/>
        <w:jc w:val="both"/>
        <w:rPr>
          <w:sz w:val="28"/>
          <w:szCs w:val="28"/>
        </w:rPr>
      </w:pPr>
      <w:r>
        <w:rPr>
          <w:sz w:val="28"/>
          <w:szCs w:val="28"/>
        </w:rPr>
        <w:t>В случае если ранее плановые контрольные (надзорные)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правообладателя прав на такой земельный участок.</w:t>
      </w:r>
    </w:p>
    <w:p w:rsidR="00381E61" w:rsidRDefault="007058D0">
      <w:pPr>
        <w:pStyle w:val="ConsPlusNormal"/>
        <w:ind w:firstLine="539"/>
        <w:jc w:val="both"/>
        <w:rPr>
          <w:sz w:val="28"/>
          <w:szCs w:val="28"/>
        </w:rPr>
      </w:pPr>
      <w:bookmarkStart w:id="5" w:name="Par107"/>
      <w:bookmarkEnd w:id="5"/>
      <w:r>
        <w:rPr>
          <w:sz w:val="28"/>
          <w:szCs w:val="28"/>
        </w:rPr>
        <w:t>4.8. По запросу правообладателя земельного участка орган муниципального земельного контроля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381E61" w:rsidRDefault="007058D0">
      <w:pPr>
        <w:pStyle w:val="ConsPlusNormal"/>
        <w:ind w:firstLine="539"/>
        <w:jc w:val="both"/>
        <w:rPr>
          <w:sz w:val="28"/>
          <w:szCs w:val="28"/>
        </w:rPr>
      </w:pPr>
      <w:r>
        <w:rPr>
          <w:sz w:val="28"/>
          <w:szCs w:val="28"/>
        </w:rPr>
        <w:lastRenderedPageBreak/>
        <w:t>Правообладатель земельного участка вправе подать в орган муниципального земельного контроля заявление об изменении присвоенной ранее земельному участку категории риска.</w:t>
      </w:r>
    </w:p>
    <w:p w:rsidR="00381E61" w:rsidRDefault="007058D0">
      <w:pPr>
        <w:pStyle w:val="ConsPlusNormal"/>
        <w:ind w:firstLine="539"/>
        <w:jc w:val="both"/>
        <w:rPr>
          <w:sz w:val="28"/>
          <w:szCs w:val="28"/>
        </w:rPr>
      </w:pPr>
      <w:r>
        <w:rPr>
          <w:sz w:val="28"/>
          <w:szCs w:val="28"/>
        </w:rPr>
        <w:t>4.9. Орган муниципального земельного контроля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решением, указанным в пункте 4.3 настоящего Положения.</w:t>
      </w:r>
    </w:p>
    <w:p w:rsidR="00381E61" w:rsidRDefault="007058D0">
      <w:pPr>
        <w:pStyle w:val="ConsPlusNormal"/>
        <w:ind w:firstLine="539"/>
        <w:jc w:val="both"/>
        <w:rPr>
          <w:sz w:val="28"/>
          <w:szCs w:val="28"/>
        </w:rPr>
      </w:pPr>
      <w:r>
        <w:rPr>
          <w:sz w:val="28"/>
          <w:szCs w:val="28"/>
        </w:rPr>
        <w:t xml:space="preserve">Перечни земельных участков с указанием категорий риска размещаются на официальном сайте городского округа Лыткарино. </w:t>
      </w:r>
    </w:p>
    <w:p w:rsidR="00381E61" w:rsidRDefault="007058D0">
      <w:pPr>
        <w:pStyle w:val="ConsPlusNormal"/>
        <w:ind w:firstLine="539"/>
        <w:jc w:val="both"/>
        <w:rPr>
          <w:sz w:val="28"/>
          <w:szCs w:val="28"/>
        </w:rPr>
      </w:pPr>
      <w:r>
        <w:rPr>
          <w:sz w:val="28"/>
          <w:szCs w:val="28"/>
        </w:rPr>
        <w:t>4.10. Перечни земельных участков содержат следующую информацию:</w:t>
      </w:r>
    </w:p>
    <w:p w:rsidR="00381E61" w:rsidRDefault="007058D0">
      <w:pPr>
        <w:pStyle w:val="ConsPlusNormal"/>
        <w:ind w:firstLine="539"/>
        <w:jc w:val="both"/>
        <w:rPr>
          <w:sz w:val="28"/>
          <w:szCs w:val="28"/>
        </w:rPr>
      </w:pPr>
      <w:proofErr w:type="gramStart"/>
      <w:r>
        <w:rPr>
          <w:sz w:val="28"/>
          <w:szCs w:val="28"/>
        </w:rPr>
        <w:t>а</w:t>
      </w:r>
      <w:proofErr w:type="gramEnd"/>
      <w:r>
        <w:rPr>
          <w:sz w:val="28"/>
          <w:szCs w:val="28"/>
        </w:rPr>
        <w:t>) кадастровый номер земельного участка или при его отсутствии адрес местоположения земельного участка;</w:t>
      </w:r>
    </w:p>
    <w:p w:rsidR="00381E61" w:rsidRDefault="007058D0">
      <w:pPr>
        <w:pStyle w:val="ConsPlusNormal"/>
        <w:ind w:firstLine="539"/>
        <w:jc w:val="both"/>
        <w:rPr>
          <w:sz w:val="28"/>
          <w:szCs w:val="28"/>
        </w:rPr>
      </w:pPr>
      <w:proofErr w:type="gramStart"/>
      <w:r>
        <w:rPr>
          <w:sz w:val="28"/>
          <w:szCs w:val="28"/>
        </w:rPr>
        <w:t>б</w:t>
      </w:r>
      <w:proofErr w:type="gramEnd"/>
      <w:r>
        <w:rPr>
          <w:sz w:val="28"/>
          <w:szCs w:val="28"/>
        </w:rPr>
        <w:t>) присвоенная категория риска;</w:t>
      </w:r>
    </w:p>
    <w:p w:rsidR="00381E61" w:rsidRDefault="007058D0">
      <w:pPr>
        <w:pStyle w:val="ConsPlusNormal"/>
        <w:ind w:firstLine="539"/>
        <w:jc w:val="both"/>
        <w:rPr>
          <w:sz w:val="28"/>
          <w:szCs w:val="28"/>
        </w:rPr>
      </w:pPr>
      <w:proofErr w:type="gramStart"/>
      <w:r>
        <w:rPr>
          <w:sz w:val="28"/>
          <w:szCs w:val="28"/>
        </w:rPr>
        <w:t>в</w:t>
      </w:r>
      <w:proofErr w:type="gramEnd"/>
      <w:r>
        <w:rPr>
          <w:sz w:val="28"/>
          <w:szCs w:val="28"/>
        </w:rPr>
        <w:t>) реквизиты решения о присвоении земельному участку категории риска, а также сведения, на основании которых было принято решение об отнесении земельного участка к категории риска.</w:t>
      </w:r>
    </w:p>
    <w:p w:rsidR="00381E61" w:rsidRDefault="00381E61">
      <w:pPr>
        <w:jc w:val="center"/>
        <w:rPr>
          <w:rFonts w:ascii="Arial" w:hAnsi="Arial" w:cs="Arial"/>
          <w:b/>
          <w:bCs/>
        </w:rPr>
      </w:pPr>
    </w:p>
    <w:p w:rsidR="00381E61" w:rsidRDefault="007058D0">
      <w:pPr>
        <w:pStyle w:val="af"/>
        <w:numPr>
          <w:ilvl w:val="0"/>
          <w:numId w:val="2"/>
        </w:numPr>
        <w:jc w:val="center"/>
        <w:rPr>
          <w:b/>
          <w:bCs/>
        </w:rPr>
      </w:pPr>
      <w:r>
        <w:rPr>
          <w:b/>
          <w:bCs/>
        </w:rPr>
        <w:t>ПРОФИЛАКТИКА РИСКОВ ПРИЧИНЕНИЯ ВРЕДА</w:t>
      </w:r>
    </w:p>
    <w:p w:rsidR="00381E61" w:rsidRDefault="007058D0">
      <w:pPr>
        <w:jc w:val="center"/>
        <w:rPr>
          <w:b/>
          <w:bCs/>
        </w:rPr>
      </w:pPr>
      <w:r>
        <w:rPr>
          <w:b/>
          <w:bCs/>
        </w:rPr>
        <w:t>(УЩЕРБА) ОХРАНЯЕМЫМ ЗАКОНОМ ЦЕННОСТЯМ</w:t>
      </w:r>
    </w:p>
    <w:p w:rsidR="00381E61" w:rsidRDefault="00381E61">
      <w:pPr>
        <w:jc w:val="both"/>
        <w:rPr>
          <w:b/>
          <w:bCs/>
        </w:rPr>
      </w:pPr>
    </w:p>
    <w:p w:rsidR="00381E61" w:rsidRDefault="007058D0">
      <w:pPr>
        <w:pStyle w:val="ConsPlusNormal"/>
        <w:ind w:firstLine="540"/>
        <w:jc w:val="both"/>
        <w:rPr>
          <w:sz w:val="28"/>
          <w:szCs w:val="28"/>
        </w:rPr>
      </w:pPr>
      <w:r>
        <w:rPr>
          <w:bCs/>
          <w:sz w:val="28"/>
          <w:szCs w:val="28"/>
        </w:rPr>
        <w:t>5.1</w:t>
      </w:r>
      <w:r>
        <w:rPr>
          <w:sz w:val="28"/>
          <w:szCs w:val="28"/>
        </w:rPr>
        <w:t xml:space="preserve"> Профилактические мероприятия осуществляются органами муниципального земельного контроля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381E61" w:rsidRDefault="007058D0">
      <w:pPr>
        <w:pStyle w:val="ConsPlusNormal"/>
        <w:ind w:firstLine="540"/>
        <w:jc w:val="both"/>
        <w:rPr>
          <w:sz w:val="28"/>
          <w:szCs w:val="28"/>
        </w:rPr>
      </w:pPr>
      <w:r>
        <w:rPr>
          <w:sz w:val="28"/>
          <w:szCs w:val="28"/>
        </w:rPr>
        <w:t>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381E61" w:rsidRDefault="007058D0">
      <w:pPr>
        <w:pStyle w:val="ConsPlusNormal"/>
        <w:ind w:firstLine="540"/>
        <w:jc w:val="both"/>
        <w:rPr>
          <w:sz w:val="28"/>
          <w:szCs w:val="28"/>
        </w:rPr>
      </w:pPr>
      <w:r>
        <w:rPr>
          <w:sz w:val="28"/>
          <w:szCs w:val="28"/>
        </w:rPr>
        <w:t>Профилактические мероприятия осуществляются на основании программы профилактики рисков причинения вреда (ущерба) охраняемым законом ценностям. Также могут проводиться профилактические мероприятия, не предусмотренные указанной программой профилактики.</w:t>
      </w:r>
    </w:p>
    <w:p w:rsidR="00381E61" w:rsidRDefault="007058D0">
      <w:pPr>
        <w:pStyle w:val="ConsPlusNormal"/>
        <w:ind w:firstLine="540"/>
        <w:jc w:val="both"/>
        <w:rPr>
          <w:sz w:val="28"/>
          <w:szCs w:val="28"/>
        </w:rPr>
      </w:pPr>
      <w:r>
        <w:rPr>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органа муниципального земельного контроля для принятия решения о проведении контрольных мероприятий.</w:t>
      </w:r>
    </w:p>
    <w:p w:rsidR="00381E61" w:rsidRDefault="007058D0">
      <w:pPr>
        <w:pStyle w:val="ConsPlusNormal"/>
        <w:ind w:firstLine="540"/>
        <w:jc w:val="both"/>
        <w:rPr>
          <w:sz w:val="28"/>
          <w:szCs w:val="28"/>
        </w:rPr>
      </w:pPr>
      <w:r>
        <w:rPr>
          <w:sz w:val="28"/>
          <w:szCs w:val="28"/>
        </w:rPr>
        <w:t>5.2 При осуществлении муниципального земельного контроля могут проводиться следующие виды профилактических мероприятий:</w:t>
      </w:r>
    </w:p>
    <w:p w:rsidR="00381E61" w:rsidRDefault="007058D0">
      <w:pPr>
        <w:pStyle w:val="ConsPlusNormal"/>
        <w:ind w:firstLine="540"/>
        <w:jc w:val="both"/>
        <w:rPr>
          <w:sz w:val="28"/>
          <w:szCs w:val="28"/>
        </w:rPr>
      </w:pPr>
      <w:proofErr w:type="gramStart"/>
      <w:r>
        <w:rPr>
          <w:sz w:val="28"/>
          <w:szCs w:val="28"/>
        </w:rPr>
        <w:t>информирование</w:t>
      </w:r>
      <w:proofErr w:type="gramEnd"/>
      <w:r>
        <w:rPr>
          <w:sz w:val="28"/>
          <w:szCs w:val="28"/>
        </w:rPr>
        <w:t>;</w:t>
      </w:r>
    </w:p>
    <w:p w:rsidR="00381E61" w:rsidRDefault="007058D0">
      <w:pPr>
        <w:pStyle w:val="ConsPlusNormal"/>
        <w:ind w:firstLine="540"/>
        <w:jc w:val="both"/>
        <w:rPr>
          <w:sz w:val="28"/>
          <w:szCs w:val="28"/>
        </w:rPr>
      </w:pPr>
      <w:proofErr w:type="gramStart"/>
      <w:r>
        <w:rPr>
          <w:sz w:val="28"/>
          <w:szCs w:val="28"/>
        </w:rPr>
        <w:t>обобщение</w:t>
      </w:r>
      <w:proofErr w:type="gramEnd"/>
      <w:r>
        <w:rPr>
          <w:sz w:val="28"/>
          <w:szCs w:val="28"/>
        </w:rPr>
        <w:t xml:space="preserve"> правоприменительной практики;</w:t>
      </w:r>
    </w:p>
    <w:p w:rsidR="00381E61" w:rsidRDefault="007058D0">
      <w:pPr>
        <w:pStyle w:val="ConsPlusNormal"/>
        <w:ind w:firstLine="540"/>
        <w:jc w:val="both"/>
        <w:rPr>
          <w:sz w:val="28"/>
          <w:szCs w:val="28"/>
        </w:rPr>
      </w:pPr>
      <w:proofErr w:type="gramStart"/>
      <w:r>
        <w:rPr>
          <w:sz w:val="28"/>
          <w:szCs w:val="28"/>
        </w:rPr>
        <w:t>объявление</w:t>
      </w:r>
      <w:proofErr w:type="gramEnd"/>
      <w:r>
        <w:rPr>
          <w:sz w:val="28"/>
          <w:szCs w:val="28"/>
        </w:rPr>
        <w:t xml:space="preserve"> предостережений;</w:t>
      </w:r>
    </w:p>
    <w:p w:rsidR="00381E61" w:rsidRDefault="007058D0">
      <w:pPr>
        <w:pStyle w:val="ConsPlusNormal"/>
        <w:ind w:firstLine="540"/>
        <w:jc w:val="both"/>
        <w:rPr>
          <w:sz w:val="28"/>
          <w:szCs w:val="28"/>
        </w:rPr>
      </w:pPr>
      <w:proofErr w:type="gramStart"/>
      <w:r>
        <w:rPr>
          <w:sz w:val="28"/>
          <w:szCs w:val="28"/>
        </w:rPr>
        <w:t>консультирование</w:t>
      </w:r>
      <w:proofErr w:type="gramEnd"/>
      <w:r>
        <w:rPr>
          <w:sz w:val="28"/>
          <w:szCs w:val="28"/>
        </w:rPr>
        <w:t>;</w:t>
      </w:r>
    </w:p>
    <w:p w:rsidR="00381E61" w:rsidRDefault="007058D0">
      <w:pPr>
        <w:pStyle w:val="ConsPlusNormal"/>
        <w:ind w:firstLine="540"/>
        <w:jc w:val="both"/>
        <w:rPr>
          <w:sz w:val="28"/>
          <w:szCs w:val="28"/>
        </w:rPr>
      </w:pPr>
      <w:proofErr w:type="gramStart"/>
      <w:r>
        <w:rPr>
          <w:sz w:val="28"/>
          <w:szCs w:val="28"/>
        </w:rPr>
        <w:lastRenderedPageBreak/>
        <w:t>профилактический</w:t>
      </w:r>
      <w:proofErr w:type="gramEnd"/>
      <w:r>
        <w:rPr>
          <w:sz w:val="28"/>
          <w:szCs w:val="28"/>
        </w:rPr>
        <w:t xml:space="preserve"> визит.</w:t>
      </w:r>
    </w:p>
    <w:p w:rsidR="00381E61" w:rsidRDefault="007058D0">
      <w:pPr>
        <w:pStyle w:val="ConsPlusNormal"/>
        <w:ind w:firstLine="540"/>
        <w:jc w:val="both"/>
        <w:rPr>
          <w:sz w:val="28"/>
          <w:szCs w:val="28"/>
        </w:rPr>
      </w:pPr>
      <w:r>
        <w:rPr>
          <w:sz w:val="28"/>
          <w:szCs w:val="28"/>
        </w:rPr>
        <w:t>5.3. Информирование осуществляется органами муниципального земельного контроля по вопросам соблюдения обязательных требований посредством размещения соответствующих сведений на официальном сайте городского округа Лыткарино в информационно-телекоммуникационной сети «Интернет» (далее - сеть «Интернет») и средствах массовой информации.</w:t>
      </w:r>
    </w:p>
    <w:p w:rsidR="00381E61" w:rsidRDefault="007058D0">
      <w:pPr>
        <w:pStyle w:val="ConsPlusNormal"/>
        <w:ind w:firstLine="540"/>
        <w:jc w:val="both"/>
        <w:rPr>
          <w:sz w:val="28"/>
          <w:szCs w:val="28"/>
        </w:rPr>
      </w:pPr>
      <w:r>
        <w:rPr>
          <w:sz w:val="28"/>
          <w:szCs w:val="28"/>
        </w:rPr>
        <w:t xml:space="preserve">Органы муниципального земельного контроля обязаны размещать и поддерживать в актуальном состоянии на официальном сайте городского округа Лыткарино в сети «Интернет» сведения, предусмотренные </w:t>
      </w:r>
      <w:hyperlink r:id="rId12" w:history="1">
        <w:r>
          <w:rPr>
            <w:sz w:val="28"/>
            <w:szCs w:val="28"/>
          </w:rPr>
          <w:t>частью 3 статьи 46</w:t>
        </w:r>
      </w:hyperlink>
      <w:r>
        <w:rPr>
          <w:sz w:val="28"/>
          <w:szCs w:val="28"/>
        </w:rPr>
        <w:t xml:space="preserve"> Закона № 248-ФЗ.</w:t>
      </w:r>
    </w:p>
    <w:p w:rsidR="00381E61" w:rsidRDefault="007058D0">
      <w:pPr>
        <w:pStyle w:val="ConsPlusNormal"/>
        <w:ind w:firstLine="540"/>
        <w:jc w:val="both"/>
        <w:rPr>
          <w:sz w:val="28"/>
          <w:szCs w:val="28"/>
        </w:rPr>
      </w:pPr>
      <w:r>
        <w:rPr>
          <w:sz w:val="28"/>
          <w:szCs w:val="28"/>
        </w:rPr>
        <w:t>5.4. Обобщение правоприменительной практики осуществляется органами муниципального земельного контроля посредством сбора и анализа данных о проведенных контрольных (надзорных) мероприятиях и их результатах.</w:t>
      </w:r>
    </w:p>
    <w:p w:rsidR="00381E61" w:rsidRDefault="007058D0">
      <w:pPr>
        <w:pStyle w:val="ConsPlusNormal"/>
        <w:ind w:firstLine="540"/>
        <w:jc w:val="both"/>
        <w:rPr>
          <w:sz w:val="28"/>
          <w:szCs w:val="28"/>
        </w:rPr>
      </w:pPr>
      <w:r>
        <w:rPr>
          <w:sz w:val="28"/>
          <w:szCs w:val="28"/>
        </w:rPr>
        <w:t>По итогам обобщения правоприменительной практики органом муниципального земельного контроля ежегодно готовятся доклады, содержащие результаты обобщения правоприменительной практики по осуществлению муниципального земельного контроля, которые утверждаются и размещаются в срок до 1 июля года, следующего за отчетным годом, на официальном сайте городского округа Лыткарино в сети «Интернет».</w:t>
      </w:r>
    </w:p>
    <w:p w:rsidR="00381E61" w:rsidRDefault="007058D0">
      <w:pPr>
        <w:ind w:firstLine="540"/>
        <w:jc w:val="both"/>
        <w:rPr>
          <w:sz w:val="28"/>
          <w:szCs w:val="28"/>
        </w:rPr>
      </w:pPr>
      <w:r>
        <w:rPr>
          <w:sz w:val="28"/>
          <w:szCs w:val="28"/>
        </w:rPr>
        <w:t>5.5. Предостережение о недопустимости нарушения обязательных требований (далее - предостережение) объявляется контролируемому лицу в случае наличия у органа муниципального земельного контроля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с предложением о принятии мер по обеспечению соблюдения обязательных требований.</w:t>
      </w:r>
    </w:p>
    <w:p w:rsidR="00381E61" w:rsidRDefault="007058D0">
      <w:pPr>
        <w:ind w:firstLine="540"/>
        <w:jc w:val="both"/>
        <w:rPr>
          <w:sz w:val="28"/>
          <w:szCs w:val="28"/>
        </w:rPr>
      </w:pPr>
      <w:r>
        <w:rPr>
          <w:sz w:val="28"/>
          <w:szCs w:val="28"/>
        </w:rPr>
        <w:t>Предостережения объявляются руководителем (заместителем руководителя) органа муниципального земельного контроля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381E61" w:rsidRDefault="007058D0">
      <w:pPr>
        <w:pStyle w:val="ConsPlusNormal"/>
        <w:ind w:firstLine="540"/>
        <w:jc w:val="both"/>
        <w:rPr>
          <w:sz w:val="28"/>
          <w:szCs w:val="28"/>
        </w:rPr>
      </w:pPr>
      <w:r>
        <w:rPr>
          <w:sz w:val="28"/>
          <w:szCs w:val="28"/>
        </w:rPr>
        <w:t>Объявляемые предостережения регистрируются в журнале учета предостережений с присвоением регистрационного номера.</w:t>
      </w:r>
    </w:p>
    <w:p w:rsidR="00381E61" w:rsidRDefault="007058D0">
      <w:pPr>
        <w:pStyle w:val="ConsPlusNormal"/>
        <w:ind w:firstLine="540"/>
        <w:jc w:val="both"/>
        <w:rPr>
          <w:sz w:val="28"/>
          <w:szCs w:val="28"/>
        </w:rPr>
      </w:pPr>
      <w:r>
        <w:rPr>
          <w:sz w:val="28"/>
          <w:szCs w:val="28"/>
        </w:rPr>
        <w:t>В случае объявления органом муниципального земельного контроля предостережения контролируемое лицо вправе подать возражение в отношении предостережения (далее - возражение) в срок не позднее 30 дней со дня получения им предостережения. Возражение рассматривается органом муниципального земельного контроля в течение 30 дней со дня получения. В результате рассмотрения возражения контролируемому лицу направляется ответ с информацией о согласии или несогласии с возражением.</w:t>
      </w:r>
    </w:p>
    <w:p w:rsidR="00381E61" w:rsidRDefault="007058D0">
      <w:pPr>
        <w:pStyle w:val="ConsPlusNormal"/>
        <w:ind w:firstLine="540"/>
        <w:jc w:val="both"/>
        <w:rPr>
          <w:sz w:val="28"/>
          <w:szCs w:val="28"/>
        </w:rPr>
      </w:pPr>
      <w:r>
        <w:rPr>
          <w:sz w:val="28"/>
          <w:szCs w:val="28"/>
        </w:rPr>
        <w:t>В случае принятия представленных в возражении контролируемого лица доводов руководитель (заместитель руководителя) органа муниципального земельного контроля аннулирует направленное ранее предостережение с соответствующей отметкой в журнале учета объявленных предостережений. При несогласии с возражением указываются соответствующие обоснования.</w:t>
      </w:r>
    </w:p>
    <w:p w:rsidR="00381E61" w:rsidRDefault="007058D0">
      <w:pPr>
        <w:pStyle w:val="ConsPlusNormal"/>
        <w:ind w:firstLine="540"/>
        <w:jc w:val="both"/>
        <w:rPr>
          <w:sz w:val="28"/>
          <w:szCs w:val="28"/>
        </w:rPr>
      </w:pPr>
      <w:r>
        <w:rPr>
          <w:sz w:val="28"/>
          <w:szCs w:val="28"/>
        </w:rPr>
        <w:t>Информация о несогласии с возражением или об аннулировании предостережения направляется в адрес контролируемого лица в письменной форме или в форме электронного документа.</w:t>
      </w:r>
    </w:p>
    <w:p w:rsidR="00381E61" w:rsidRDefault="007058D0">
      <w:pPr>
        <w:pStyle w:val="ConsPlusNormal"/>
        <w:ind w:firstLine="540"/>
        <w:jc w:val="both"/>
        <w:rPr>
          <w:sz w:val="28"/>
          <w:szCs w:val="28"/>
        </w:rPr>
      </w:pPr>
      <w:r>
        <w:rPr>
          <w:sz w:val="28"/>
          <w:szCs w:val="28"/>
        </w:rPr>
        <w:lastRenderedPageBreak/>
        <w:t>5.6. Консультирование осуществляется в устной или письменной форме по следующим вопросам:</w:t>
      </w:r>
    </w:p>
    <w:p w:rsidR="00381E61" w:rsidRDefault="007058D0">
      <w:pPr>
        <w:pStyle w:val="ConsPlusNormal"/>
        <w:ind w:firstLine="540"/>
        <w:jc w:val="both"/>
        <w:rPr>
          <w:sz w:val="28"/>
          <w:szCs w:val="28"/>
        </w:rPr>
      </w:pPr>
      <w:proofErr w:type="gramStart"/>
      <w:r>
        <w:rPr>
          <w:sz w:val="28"/>
          <w:szCs w:val="28"/>
        </w:rPr>
        <w:t>а</w:t>
      </w:r>
      <w:proofErr w:type="gramEnd"/>
      <w:r>
        <w:rPr>
          <w:sz w:val="28"/>
          <w:szCs w:val="28"/>
        </w:rPr>
        <w:t>) организация и осуществление муниципального земельного контроля;</w:t>
      </w:r>
    </w:p>
    <w:p w:rsidR="00381E61" w:rsidRDefault="007058D0">
      <w:pPr>
        <w:pStyle w:val="ConsPlusNormal"/>
        <w:ind w:firstLine="540"/>
        <w:jc w:val="both"/>
        <w:rPr>
          <w:sz w:val="28"/>
          <w:szCs w:val="28"/>
        </w:rPr>
      </w:pPr>
      <w:proofErr w:type="gramStart"/>
      <w:r>
        <w:rPr>
          <w:sz w:val="28"/>
          <w:szCs w:val="28"/>
        </w:rPr>
        <w:t>б</w:t>
      </w:r>
      <w:proofErr w:type="gramEnd"/>
      <w:r>
        <w:rPr>
          <w:sz w:val="28"/>
          <w:szCs w:val="28"/>
        </w:rPr>
        <w:t>) порядок осуществления контрольных мероприятий, установленных настоящим Положением;</w:t>
      </w:r>
    </w:p>
    <w:p w:rsidR="00381E61" w:rsidRDefault="007058D0">
      <w:pPr>
        <w:pStyle w:val="ConsPlusNormal"/>
        <w:ind w:firstLine="540"/>
        <w:jc w:val="both"/>
        <w:rPr>
          <w:sz w:val="28"/>
          <w:szCs w:val="28"/>
        </w:rPr>
      </w:pPr>
      <w:proofErr w:type="gramStart"/>
      <w:r>
        <w:rPr>
          <w:sz w:val="28"/>
          <w:szCs w:val="28"/>
        </w:rPr>
        <w:t>в</w:t>
      </w:r>
      <w:proofErr w:type="gramEnd"/>
      <w:r>
        <w:rPr>
          <w:sz w:val="28"/>
          <w:szCs w:val="28"/>
        </w:rPr>
        <w:t>) порядок обжалования действий (бездействия) должностных лиц органа муниципального земельного контроля;</w:t>
      </w:r>
    </w:p>
    <w:p w:rsidR="00381E61" w:rsidRDefault="007058D0">
      <w:pPr>
        <w:pStyle w:val="ConsPlusNormal"/>
        <w:ind w:firstLine="540"/>
        <w:jc w:val="both"/>
        <w:rPr>
          <w:sz w:val="28"/>
          <w:szCs w:val="28"/>
        </w:rPr>
      </w:pPr>
      <w:proofErr w:type="gramStart"/>
      <w:r>
        <w:rPr>
          <w:sz w:val="28"/>
          <w:szCs w:val="28"/>
        </w:rPr>
        <w:t>г</w:t>
      </w:r>
      <w:proofErr w:type="gramEnd"/>
      <w:r>
        <w:rPr>
          <w:sz w:val="28"/>
          <w:szCs w:val="28"/>
        </w:rPr>
        <w:t>)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органом муниципального земельного контроля в рамках контрольных мероприятий.</w:t>
      </w:r>
    </w:p>
    <w:p w:rsidR="00381E61" w:rsidRDefault="007058D0">
      <w:pPr>
        <w:pStyle w:val="ConsPlusNormal"/>
        <w:ind w:firstLine="540"/>
        <w:jc w:val="both"/>
        <w:rPr>
          <w:sz w:val="28"/>
          <w:szCs w:val="28"/>
        </w:rPr>
      </w:pPr>
      <w:r>
        <w:rPr>
          <w:sz w:val="28"/>
          <w:szCs w:val="28"/>
        </w:rPr>
        <w:t>Консультирование в письменной форме осуществляется должностным лицом в следующих случаях:</w:t>
      </w:r>
    </w:p>
    <w:p w:rsidR="00381E61" w:rsidRDefault="007058D0">
      <w:pPr>
        <w:pStyle w:val="ConsPlusNormal"/>
        <w:ind w:firstLine="540"/>
        <w:jc w:val="both"/>
        <w:rPr>
          <w:sz w:val="28"/>
          <w:szCs w:val="28"/>
        </w:rPr>
      </w:pPr>
      <w:proofErr w:type="gramStart"/>
      <w:r>
        <w:rPr>
          <w:sz w:val="28"/>
          <w:szCs w:val="28"/>
        </w:rPr>
        <w:t>а</w:t>
      </w:r>
      <w:proofErr w:type="gramEnd"/>
      <w:r>
        <w:rPr>
          <w:sz w:val="28"/>
          <w:szCs w:val="28"/>
        </w:rPr>
        <w:t>) контролируемым лицом представлен письменный запрос о представлении письменного ответа по вопросам консультирования;</w:t>
      </w:r>
    </w:p>
    <w:p w:rsidR="00381E61" w:rsidRDefault="007058D0">
      <w:pPr>
        <w:pStyle w:val="ConsPlusNormal"/>
        <w:ind w:firstLine="540"/>
        <w:jc w:val="both"/>
        <w:rPr>
          <w:sz w:val="28"/>
          <w:szCs w:val="28"/>
        </w:rPr>
      </w:pPr>
      <w:proofErr w:type="gramStart"/>
      <w:r>
        <w:rPr>
          <w:sz w:val="28"/>
          <w:szCs w:val="28"/>
        </w:rPr>
        <w:t>б</w:t>
      </w:r>
      <w:proofErr w:type="gramEnd"/>
      <w:r>
        <w:rPr>
          <w:sz w:val="28"/>
          <w:szCs w:val="28"/>
        </w:rPr>
        <w:t>) за время консультирования предоставить ответ на поставленные вопросы невозможно;</w:t>
      </w:r>
    </w:p>
    <w:p w:rsidR="00381E61" w:rsidRDefault="007058D0">
      <w:pPr>
        <w:pStyle w:val="ConsPlusNormal"/>
        <w:ind w:firstLine="540"/>
        <w:jc w:val="both"/>
        <w:rPr>
          <w:sz w:val="28"/>
          <w:szCs w:val="28"/>
        </w:rPr>
      </w:pPr>
      <w:proofErr w:type="gramStart"/>
      <w:r>
        <w:rPr>
          <w:sz w:val="28"/>
          <w:szCs w:val="28"/>
        </w:rPr>
        <w:t>в</w:t>
      </w:r>
      <w:proofErr w:type="gramEnd"/>
      <w:r>
        <w:rPr>
          <w:sz w:val="28"/>
          <w:szCs w:val="28"/>
        </w:rPr>
        <w:t>) ответ на поставленные вопросы требует дополнительного запроса сведений.</w:t>
      </w:r>
    </w:p>
    <w:p w:rsidR="00381E61" w:rsidRDefault="007058D0">
      <w:pPr>
        <w:pStyle w:val="ConsPlusNormal"/>
        <w:ind w:firstLine="540"/>
        <w:jc w:val="both"/>
        <w:rPr>
          <w:sz w:val="28"/>
          <w:szCs w:val="28"/>
        </w:rPr>
      </w:pPr>
      <w:r>
        <w:rPr>
          <w:sz w:val="28"/>
          <w:szCs w:val="28"/>
        </w:rPr>
        <w:t>При осуществлении консультирования должностное лицо органа муниципального земельного контроля обязано соблюдать конфиденциальность информации, доступ к которой ограничен в соответствии с законодательством Российской Федерации.</w:t>
      </w:r>
    </w:p>
    <w:p w:rsidR="00381E61" w:rsidRDefault="007058D0">
      <w:pPr>
        <w:pStyle w:val="ConsPlusNormal"/>
        <w:ind w:firstLine="540"/>
        <w:jc w:val="both"/>
        <w:rPr>
          <w:sz w:val="28"/>
          <w:szCs w:val="28"/>
        </w:rPr>
      </w:pPr>
      <w:r>
        <w:rPr>
          <w:sz w:val="28"/>
          <w:szCs w:val="28"/>
        </w:rPr>
        <w:t>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органа муниципального земельного контроля,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rsidR="00381E61" w:rsidRDefault="007058D0">
      <w:pPr>
        <w:pStyle w:val="ConsPlusNormal"/>
        <w:ind w:firstLine="540"/>
        <w:jc w:val="both"/>
        <w:rPr>
          <w:sz w:val="28"/>
          <w:szCs w:val="28"/>
        </w:rPr>
      </w:pPr>
      <w:r>
        <w:rPr>
          <w:sz w:val="28"/>
          <w:szCs w:val="28"/>
        </w:rPr>
        <w:t>Информация, ставшая известной должностному лицу органа муниципального земельного контроля в ходе консультирования, не может использоваться органом муниципального земельного контроля в целях оценки контролируемого лица по вопросам соблюдения обязательных требований.</w:t>
      </w:r>
    </w:p>
    <w:p w:rsidR="00381E61" w:rsidRDefault="007058D0">
      <w:pPr>
        <w:pStyle w:val="ConsPlusNormal"/>
        <w:ind w:firstLine="540"/>
        <w:jc w:val="both"/>
        <w:rPr>
          <w:sz w:val="28"/>
          <w:szCs w:val="28"/>
        </w:rPr>
      </w:pPr>
      <w:r>
        <w:rPr>
          <w:sz w:val="28"/>
          <w:szCs w:val="28"/>
        </w:rPr>
        <w:t>Органы муниципального земельного контроля ведут журналы учета консультирований.</w:t>
      </w:r>
    </w:p>
    <w:p w:rsidR="00381E61" w:rsidRDefault="007058D0">
      <w:pPr>
        <w:pStyle w:val="ConsPlusNormal"/>
        <w:ind w:firstLine="540"/>
        <w:jc w:val="both"/>
        <w:rPr>
          <w:sz w:val="28"/>
          <w:szCs w:val="28"/>
        </w:rPr>
      </w:pPr>
      <w:r>
        <w:rPr>
          <w:sz w:val="28"/>
          <w:szCs w:val="28"/>
        </w:rPr>
        <w:t xml:space="preserve">В случае поступления в орган муниципального земельного контроля 5 и более однотипных обращений контролируемых лиц и их представителей консультирование осуществляется посредством размещения на официальном </w:t>
      </w:r>
      <w:proofErr w:type="gramStart"/>
      <w:r>
        <w:rPr>
          <w:sz w:val="28"/>
          <w:szCs w:val="28"/>
        </w:rPr>
        <w:t>сайте  городского</w:t>
      </w:r>
      <w:proofErr w:type="gramEnd"/>
      <w:r>
        <w:rPr>
          <w:sz w:val="28"/>
          <w:szCs w:val="28"/>
        </w:rPr>
        <w:t xml:space="preserve"> округа Лыткарино в сети «Интернет» письменного разъяснения.</w:t>
      </w:r>
    </w:p>
    <w:p w:rsidR="00381E61" w:rsidRDefault="007058D0">
      <w:pPr>
        <w:pStyle w:val="ConsPlusNormal"/>
        <w:ind w:firstLine="540"/>
        <w:jc w:val="both"/>
        <w:rPr>
          <w:sz w:val="28"/>
          <w:szCs w:val="28"/>
        </w:rPr>
      </w:pPr>
      <w:r>
        <w:rPr>
          <w:sz w:val="28"/>
          <w:szCs w:val="28"/>
        </w:rPr>
        <w:t>5.7.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381E61" w:rsidRDefault="007058D0">
      <w:pPr>
        <w:pStyle w:val="ConsPlusNormal"/>
        <w:ind w:firstLine="540"/>
        <w:jc w:val="both"/>
        <w:rPr>
          <w:sz w:val="28"/>
          <w:szCs w:val="28"/>
        </w:rPr>
      </w:pPr>
      <w:r>
        <w:rPr>
          <w:sz w:val="28"/>
          <w:szCs w:val="28"/>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объекта контроля, исходя из их отнесения к соответствующей </w:t>
      </w:r>
      <w:r>
        <w:rPr>
          <w:sz w:val="28"/>
          <w:szCs w:val="28"/>
        </w:rPr>
        <w:lastRenderedPageBreak/>
        <w:t>категории риска.</w:t>
      </w:r>
    </w:p>
    <w:p w:rsidR="00381E61" w:rsidRDefault="007058D0">
      <w:pPr>
        <w:pStyle w:val="ConsPlusNormal"/>
        <w:ind w:firstLine="540"/>
        <w:jc w:val="both"/>
        <w:rPr>
          <w:sz w:val="28"/>
          <w:szCs w:val="28"/>
        </w:rPr>
      </w:pPr>
      <w:r>
        <w:rPr>
          <w:sz w:val="28"/>
          <w:szCs w:val="28"/>
        </w:rPr>
        <w:t>В случае осуществления профилактического визита путем использования видео-конференц-связи должностное лицо органа муниципального земельного контроля осуществляет указанные в настоящем пункте действия посредством использования электронных каналов связи.</w:t>
      </w:r>
    </w:p>
    <w:p w:rsidR="00381E61" w:rsidRDefault="007058D0">
      <w:pPr>
        <w:pStyle w:val="ConsPlusNormal"/>
        <w:ind w:firstLine="540"/>
        <w:jc w:val="both"/>
        <w:rPr>
          <w:sz w:val="28"/>
          <w:szCs w:val="28"/>
        </w:rPr>
      </w:pPr>
      <w:r>
        <w:rPr>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381E61" w:rsidRDefault="007058D0">
      <w:pPr>
        <w:pStyle w:val="ConsPlusNormal"/>
        <w:ind w:firstLine="540"/>
        <w:jc w:val="both"/>
        <w:rPr>
          <w:sz w:val="28"/>
          <w:szCs w:val="28"/>
        </w:rPr>
      </w:pPr>
      <w:r>
        <w:rPr>
          <w:sz w:val="28"/>
          <w:szCs w:val="28"/>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земельного контроля незамедлительно направляет информацию об этом руководителю органа муниципального земельного контроля для принятия решения о проведении контрольных мероприятий в форме отчета о проведенном профилактическом визите.</w:t>
      </w:r>
    </w:p>
    <w:p w:rsidR="00381E61" w:rsidRDefault="00381E61">
      <w:pPr>
        <w:pStyle w:val="ConsPlusNormal"/>
        <w:ind w:firstLine="540"/>
        <w:jc w:val="both"/>
        <w:rPr>
          <w:sz w:val="28"/>
          <w:szCs w:val="28"/>
        </w:rPr>
      </w:pPr>
    </w:p>
    <w:p w:rsidR="00381E61" w:rsidRDefault="007058D0">
      <w:pPr>
        <w:pStyle w:val="af"/>
        <w:ind w:left="284"/>
        <w:jc w:val="center"/>
        <w:rPr>
          <w:sz w:val="21"/>
          <w:szCs w:val="21"/>
        </w:rPr>
      </w:pPr>
      <w:r>
        <w:rPr>
          <w:b/>
          <w:bCs/>
        </w:rPr>
        <w:t>6. ОСУЩЕСТВЛЕНИЕ</w:t>
      </w:r>
    </w:p>
    <w:p w:rsidR="00381E61" w:rsidRDefault="007058D0">
      <w:pPr>
        <w:pStyle w:val="af"/>
        <w:ind w:left="0"/>
        <w:jc w:val="center"/>
        <w:rPr>
          <w:b/>
          <w:bCs/>
        </w:rPr>
      </w:pPr>
      <w:r>
        <w:rPr>
          <w:b/>
          <w:bCs/>
        </w:rPr>
        <w:t>МУНИЦИПАЛЬНОГО ЗЕМЕЛЬНОГО КОНТРОЛЯ</w:t>
      </w:r>
    </w:p>
    <w:p w:rsidR="00381E61" w:rsidRDefault="00381E61">
      <w:pPr>
        <w:pStyle w:val="af"/>
        <w:ind w:left="0"/>
        <w:jc w:val="center"/>
        <w:rPr>
          <w:sz w:val="21"/>
          <w:szCs w:val="21"/>
        </w:rPr>
      </w:pPr>
    </w:p>
    <w:p w:rsidR="00381E61" w:rsidRDefault="007058D0">
      <w:pPr>
        <w:pStyle w:val="ConsPlusNormal"/>
        <w:ind w:firstLine="539"/>
        <w:jc w:val="both"/>
        <w:rPr>
          <w:sz w:val="28"/>
          <w:szCs w:val="28"/>
        </w:rPr>
      </w:pPr>
      <w:r>
        <w:rPr>
          <w:sz w:val="28"/>
          <w:szCs w:val="28"/>
        </w:rPr>
        <w:t xml:space="preserve">6.1. Плановые контрольные (надзорные)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(надзорных) мероприятий, формируемых в соответствии с </w:t>
      </w:r>
      <w:hyperlink r:id="rId13" w:history="1">
        <w:r>
          <w:rPr>
            <w:sz w:val="28"/>
            <w:szCs w:val="28"/>
          </w:rPr>
          <w:t>Правилами</w:t>
        </w:r>
      </w:hyperlink>
      <w:r>
        <w:rPr>
          <w:sz w:val="28"/>
          <w:szCs w:val="2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w:t>
      </w:r>
    </w:p>
    <w:p w:rsidR="00381E61" w:rsidRDefault="007058D0">
      <w:pPr>
        <w:pStyle w:val="ConsPlusNormal"/>
        <w:ind w:firstLine="539"/>
        <w:jc w:val="both"/>
        <w:rPr>
          <w:sz w:val="28"/>
          <w:szCs w:val="28"/>
        </w:rPr>
      </w:pPr>
      <w:r>
        <w:rPr>
          <w:sz w:val="28"/>
          <w:szCs w:val="28"/>
        </w:rPr>
        <w:t>6.2. Контрольные (надзорные) мероприятия в отношении граждан, юридических лиц и индивидуальных предпринимателей проводятся должностными лицами органов муниципального земельного контроля в соответствии с Законом № 248-ФЗ.</w:t>
      </w:r>
    </w:p>
    <w:p w:rsidR="00381E61" w:rsidRDefault="007058D0">
      <w:pPr>
        <w:ind w:firstLine="539"/>
        <w:jc w:val="both"/>
        <w:rPr>
          <w:rFonts w:ascii="Verdana" w:hAnsi="Verdana"/>
          <w:sz w:val="28"/>
          <w:szCs w:val="28"/>
        </w:rPr>
      </w:pPr>
      <w:r>
        <w:rPr>
          <w:sz w:val="28"/>
          <w:szCs w:val="28"/>
        </w:rPr>
        <w:t>6.3. В целях фиксации должностным лицом, уполномоченным на осуществление муниципального земельного контроля (далее - инспектор), и лицами, обладающими специальными знаниями и навыками, необходимыми для оказания содействия контрольным (надзорным) органам, в том числе при применении технических средств, привлекаемыми к совершению контрольных (надзорных) действий (далее - специалисты), доказательств нарушений обязательных требований могут использоваться фотосъемка, аудио- и видеозапись.</w:t>
      </w:r>
    </w:p>
    <w:p w:rsidR="00381E61" w:rsidRDefault="007058D0">
      <w:pPr>
        <w:ind w:firstLine="539"/>
        <w:jc w:val="both"/>
        <w:rPr>
          <w:rFonts w:ascii="Verdana" w:hAnsi="Verdana"/>
          <w:sz w:val="28"/>
          <w:szCs w:val="28"/>
        </w:rPr>
      </w:pPr>
      <w:r>
        <w:rPr>
          <w:sz w:val="28"/>
          <w:szCs w:val="28"/>
        </w:rPr>
        <w:t xml:space="preserve">Решение об использовании фотосъемки, аудио- и видеозаписи, иных способов фиксации доказательств нарушений обязательных требований при осуществлении контрольных (надзорных) мероприятий, совершении </w:t>
      </w:r>
      <w:r>
        <w:rPr>
          <w:sz w:val="28"/>
          <w:szCs w:val="28"/>
        </w:rPr>
        <w:lastRenderedPageBreak/>
        <w:t>контрольных (надзорных) действий принимается инспекторами и специалистами самостоятельно.</w:t>
      </w:r>
    </w:p>
    <w:p w:rsidR="00381E61" w:rsidRDefault="007058D0">
      <w:pPr>
        <w:ind w:firstLine="539"/>
        <w:jc w:val="both"/>
        <w:rPr>
          <w:rFonts w:ascii="Verdana" w:hAnsi="Verdana"/>
          <w:sz w:val="28"/>
          <w:szCs w:val="28"/>
        </w:rPr>
      </w:pPr>
      <w:r>
        <w:rPr>
          <w:sz w:val="28"/>
          <w:szCs w:val="28"/>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Информация о проведении фотосъемки, аудио- и видеозаписи и использованных для этих целей технических средствах отражается в акте контрольного (надзорного) мероприятия.</w:t>
      </w:r>
    </w:p>
    <w:p w:rsidR="00381E61" w:rsidRDefault="007058D0">
      <w:pPr>
        <w:ind w:firstLine="539"/>
        <w:jc w:val="both"/>
        <w:rPr>
          <w:rFonts w:ascii="Verdana" w:hAnsi="Verdana"/>
          <w:sz w:val="28"/>
          <w:szCs w:val="28"/>
        </w:rPr>
      </w:pPr>
      <w:r>
        <w:rPr>
          <w:sz w:val="28"/>
          <w:szCs w:val="28"/>
        </w:rPr>
        <w:t>Проведение фотосъемки, аудио- и видеозаписи осуществляется с обязательным уведомлением контролируемого лица.</w:t>
      </w:r>
    </w:p>
    <w:p w:rsidR="00381E61" w:rsidRDefault="007058D0">
      <w:pPr>
        <w:ind w:firstLine="539"/>
        <w:jc w:val="both"/>
        <w:rPr>
          <w:rFonts w:ascii="Verdana" w:hAnsi="Verdana"/>
          <w:sz w:val="28"/>
          <w:szCs w:val="28"/>
        </w:rPr>
      </w:pPr>
      <w:r>
        <w:rPr>
          <w:sz w:val="28"/>
          <w:szCs w:val="28"/>
        </w:rPr>
        <w:t>Фиксация нарушений обязательных требований при помощи фотосъемки производится не менее чем 2 снимками каждого из выявленных нарушений обязательных требований.</w:t>
      </w:r>
    </w:p>
    <w:p w:rsidR="00381E61" w:rsidRDefault="007058D0">
      <w:pPr>
        <w:ind w:firstLine="539"/>
        <w:jc w:val="both"/>
        <w:rPr>
          <w:rFonts w:ascii="Verdana" w:hAnsi="Verdana"/>
          <w:sz w:val="28"/>
          <w:szCs w:val="28"/>
        </w:rPr>
      </w:pPr>
      <w:r>
        <w:rPr>
          <w:sz w:val="28"/>
          <w:szCs w:val="28"/>
        </w:rPr>
        <w:t>Аудио- и видеозапись осуществляется в ходе проведения контрольного (надзорного)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381E61" w:rsidRDefault="007058D0">
      <w:pPr>
        <w:ind w:firstLine="539"/>
        <w:jc w:val="both"/>
        <w:rPr>
          <w:sz w:val="28"/>
          <w:szCs w:val="28"/>
        </w:rPr>
      </w:pPr>
      <w:r>
        <w:rPr>
          <w:sz w:val="28"/>
          <w:szCs w:val="28"/>
        </w:rPr>
        <w:t>Результаты проведения фотосъемки, аудио- и видеозаписи являются приложением к акту контрольного (надзорного) мероприятия.</w:t>
      </w:r>
    </w:p>
    <w:p w:rsidR="00381E61" w:rsidRDefault="007058D0">
      <w:pPr>
        <w:ind w:firstLine="539"/>
        <w:jc w:val="both"/>
        <w:rPr>
          <w:sz w:val="28"/>
          <w:szCs w:val="28"/>
        </w:rPr>
      </w:pPr>
      <w:r>
        <w:rPr>
          <w:sz w:val="28"/>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381E61" w:rsidRDefault="007058D0">
      <w:pPr>
        <w:pStyle w:val="ConsPlusNormal"/>
        <w:ind w:firstLine="539"/>
        <w:jc w:val="both"/>
        <w:rPr>
          <w:sz w:val="28"/>
          <w:szCs w:val="28"/>
        </w:rPr>
      </w:pPr>
      <w:r>
        <w:rPr>
          <w:sz w:val="28"/>
          <w:szCs w:val="28"/>
        </w:rPr>
        <w:t>6.4 При осуществлении контрольных мероприятий может использоваться мобильное приложение «Проверки Подмосковья» с автоматической передачей результатов в Единую государственной информационную систему обеспечения контрольно-надзорной деятельности Московской области (далее - ЕГИС ОКНД).</w:t>
      </w:r>
    </w:p>
    <w:p w:rsidR="00381E61" w:rsidRDefault="007058D0">
      <w:pPr>
        <w:pStyle w:val="ConsPlusNormal"/>
        <w:ind w:firstLine="539"/>
        <w:jc w:val="both"/>
        <w:rPr>
          <w:sz w:val="28"/>
          <w:szCs w:val="28"/>
        </w:rPr>
      </w:pPr>
      <w:r>
        <w:rPr>
          <w:sz w:val="28"/>
          <w:szCs w:val="28"/>
        </w:rPr>
        <w:t xml:space="preserve">6.5. 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 (или) иных измерений, выполняемых </w:t>
      </w:r>
      <w:r>
        <w:rPr>
          <w:rFonts w:eastAsia="Times New Roman"/>
          <w:sz w:val="28"/>
        </w:rPr>
        <w:t>специалистами,</w:t>
      </w:r>
      <w:r>
        <w:rPr>
          <w:sz w:val="28"/>
        </w:rPr>
        <w:t xml:space="preserve"> </w:t>
      </w:r>
      <w:r>
        <w:rPr>
          <w:rFonts w:eastAsia="Times New Roman"/>
          <w:sz w:val="28"/>
        </w:rPr>
        <w:t>привлекаемыми к проведению контрольных (надзорных) мероприятий.</w:t>
      </w:r>
      <w:r>
        <w:rPr>
          <w:sz w:val="28"/>
          <w:szCs w:val="28"/>
        </w:rPr>
        <w:t xml:space="preserve"> </w:t>
      </w:r>
    </w:p>
    <w:p w:rsidR="00381E61" w:rsidRDefault="007058D0">
      <w:pPr>
        <w:pStyle w:val="ConsPlusNormal"/>
        <w:ind w:firstLine="539"/>
        <w:jc w:val="both"/>
        <w:rPr>
          <w:sz w:val="28"/>
          <w:szCs w:val="28"/>
        </w:rPr>
      </w:pPr>
      <w:r>
        <w:rPr>
          <w:sz w:val="28"/>
          <w:szCs w:val="28"/>
        </w:rPr>
        <w:t xml:space="preserve">6.6.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w:t>
      </w:r>
      <w:hyperlink r:id="rId14" w:history="1">
        <w:r>
          <w:rPr>
            <w:sz w:val="28"/>
            <w:szCs w:val="28"/>
          </w:rPr>
          <w:t>пунктом 2 статьи 90</w:t>
        </w:r>
      </w:hyperlink>
      <w:r>
        <w:rPr>
          <w:sz w:val="28"/>
          <w:szCs w:val="28"/>
        </w:rPr>
        <w:t xml:space="preserve"> Закона №248-ФЗ.</w:t>
      </w:r>
    </w:p>
    <w:p w:rsidR="00381E61" w:rsidRDefault="007058D0">
      <w:pPr>
        <w:pStyle w:val="ConsPlusNormal"/>
        <w:ind w:firstLine="539"/>
        <w:jc w:val="both"/>
        <w:rPr>
          <w:sz w:val="28"/>
          <w:szCs w:val="28"/>
        </w:rPr>
      </w:pPr>
      <w:r>
        <w:rPr>
          <w:sz w:val="28"/>
          <w:szCs w:val="28"/>
        </w:rPr>
        <w:t xml:space="preserve">6.7.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w:t>
      </w:r>
      <w:r>
        <w:rPr>
          <w:sz w:val="28"/>
          <w:szCs w:val="28"/>
        </w:rPr>
        <w:lastRenderedPageBreak/>
        <w:t>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приобщаются к акту.</w:t>
      </w:r>
    </w:p>
    <w:p w:rsidR="00381E61" w:rsidRDefault="007058D0">
      <w:pPr>
        <w:pStyle w:val="ConsPlusNormal"/>
        <w:ind w:firstLine="539"/>
        <w:jc w:val="both"/>
        <w:rPr>
          <w:sz w:val="28"/>
          <w:szCs w:val="28"/>
        </w:rPr>
      </w:pPr>
      <w:r>
        <w:rPr>
          <w:sz w:val="28"/>
          <w:szCs w:val="28"/>
        </w:rPr>
        <w:t>Оформление акта производится в день окончания проведения такого мероприятия на месте проведения контрольного (надзорного) мероприятия.</w:t>
      </w:r>
    </w:p>
    <w:p w:rsidR="00381E61" w:rsidRDefault="007058D0">
      <w:pPr>
        <w:pStyle w:val="ConsPlusNormal"/>
        <w:ind w:firstLine="539"/>
        <w:jc w:val="both"/>
        <w:rPr>
          <w:sz w:val="28"/>
          <w:szCs w:val="28"/>
        </w:rPr>
      </w:pPr>
      <w:r>
        <w:rPr>
          <w:sz w:val="28"/>
          <w:szCs w:val="28"/>
        </w:rPr>
        <w:t xml:space="preserve">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 </w:t>
      </w:r>
    </w:p>
    <w:p w:rsidR="00381E61" w:rsidRDefault="007058D0">
      <w:pPr>
        <w:ind w:firstLine="540"/>
        <w:jc w:val="both"/>
        <w:rPr>
          <w:sz w:val="28"/>
          <w:szCs w:val="28"/>
        </w:rPr>
      </w:pPr>
      <w:r>
        <w:rPr>
          <w:sz w:val="28"/>
          <w:szCs w:val="28"/>
        </w:rPr>
        <w:t>6.8. Контрольные (надзорные) мероприятия без взаимодействия с контролируемыми лицами проводятся должностными лицами органа муниципального земельного контроля на основании заданий уполномоченных должностных лиц органа муниципального земельного контроля, включая задания, содержащиеся в планах работы органа муниципального земельного контроля.</w:t>
      </w:r>
    </w:p>
    <w:p w:rsidR="00381E61" w:rsidRDefault="007058D0">
      <w:pPr>
        <w:ind w:firstLine="540"/>
        <w:jc w:val="both"/>
        <w:rPr>
          <w:color w:val="000000" w:themeColor="text1"/>
          <w:sz w:val="28"/>
          <w:szCs w:val="28"/>
        </w:rPr>
      </w:pPr>
      <w:r>
        <w:rPr>
          <w:color w:val="000000" w:themeColor="text1"/>
          <w:sz w:val="28"/>
          <w:szCs w:val="28"/>
        </w:rPr>
        <w:t xml:space="preserve">6.9. Планирование контрольных (надзорных) мероприятий без взаимодействия с контролируемыми лицами осуществляется с использованием критериев </w:t>
      </w:r>
      <w:proofErr w:type="spellStart"/>
      <w:r>
        <w:rPr>
          <w:color w:val="000000" w:themeColor="text1"/>
          <w:sz w:val="28"/>
          <w:szCs w:val="28"/>
        </w:rPr>
        <w:t>приоритизации</w:t>
      </w:r>
      <w:proofErr w:type="spellEnd"/>
      <w:r>
        <w:rPr>
          <w:color w:val="000000" w:themeColor="text1"/>
          <w:sz w:val="28"/>
          <w:szCs w:val="28"/>
        </w:rPr>
        <w:t xml:space="preserve">, основанных на </w:t>
      </w:r>
      <w:proofErr w:type="spellStart"/>
      <w:r>
        <w:rPr>
          <w:color w:val="000000" w:themeColor="text1"/>
          <w:sz w:val="28"/>
          <w:szCs w:val="28"/>
        </w:rPr>
        <w:t>рейтинговании</w:t>
      </w:r>
      <w:proofErr w:type="spellEnd"/>
      <w:r>
        <w:rPr>
          <w:color w:val="000000" w:themeColor="text1"/>
          <w:sz w:val="28"/>
          <w:szCs w:val="28"/>
        </w:rPr>
        <w:t xml:space="preserve"> земельных участков.</w:t>
      </w:r>
    </w:p>
    <w:p w:rsidR="00381E61" w:rsidRDefault="007058D0">
      <w:pPr>
        <w:ind w:firstLine="540"/>
        <w:jc w:val="both"/>
        <w:rPr>
          <w:color w:val="000000" w:themeColor="text1"/>
          <w:sz w:val="28"/>
          <w:szCs w:val="28"/>
        </w:rPr>
      </w:pPr>
      <w:r>
        <w:rPr>
          <w:color w:val="000000" w:themeColor="text1"/>
          <w:sz w:val="28"/>
          <w:szCs w:val="28"/>
        </w:rPr>
        <w:t xml:space="preserve">Критерии </w:t>
      </w:r>
      <w:proofErr w:type="spellStart"/>
      <w:r>
        <w:rPr>
          <w:color w:val="000000" w:themeColor="text1"/>
          <w:sz w:val="28"/>
          <w:szCs w:val="28"/>
        </w:rPr>
        <w:t>приоритизации</w:t>
      </w:r>
      <w:proofErr w:type="spellEnd"/>
      <w:r>
        <w:rPr>
          <w:color w:val="000000" w:themeColor="text1"/>
          <w:sz w:val="28"/>
          <w:szCs w:val="28"/>
        </w:rPr>
        <w:t xml:space="preserve"> служат для анализа параметров каждого земельного участка из земельного фонда Московской области. По результатам расчета общего веса каждого земельного участка составляется рейтинг земельных участков от большего веса к меньшему.</w:t>
      </w:r>
    </w:p>
    <w:p w:rsidR="00381E61" w:rsidRDefault="007058D0">
      <w:pPr>
        <w:ind w:firstLine="540"/>
        <w:jc w:val="both"/>
        <w:rPr>
          <w:color w:val="000000" w:themeColor="text1"/>
          <w:sz w:val="28"/>
          <w:szCs w:val="28"/>
        </w:rPr>
      </w:pPr>
      <w:r>
        <w:rPr>
          <w:color w:val="000000" w:themeColor="text1"/>
          <w:sz w:val="28"/>
          <w:szCs w:val="28"/>
        </w:rPr>
        <w:t xml:space="preserve">Правила определения </w:t>
      </w:r>
      <w:proofErr w:type="spellStart"/>
      <w:r>
        <w:rPr>
          <w:color w:val="000000" w:themeColor="text1"/>
          <w:sz w:val="28"/>
          <w:szCs w:val="28"/>
        </w:rPr>
        <w:t>приоритизации</w:t>
      </w:r>
      <w:proofErr w:type="spellEnd"/>
      <w:r>
        <w:rPr>
          <w:color w:val="000000" w:themeColor="text1"/>
          <w:sz w:val="28"/>
          <w:szCs w:val="28"/>
        </w:rPr>
        <w:t xml:space="preserve"> земельных участков для дальнейшего проведения контрольных мероприятий без взаимодействия с контролируемыми лицами представлены в Приложении. </w:t>
      </w:r>
    </w:p>
    <w:p w:rsidR="00381E61" w:rsidRDefault="007058D0">
      <w:pPr>
        <w:ind w:firstLine="540"/>
        <w:jc w:val="both"/>
        <w:rPr>
          <w:sz w:val="28"/>
          <w:szCs w:val="28"/>
        </w:rPr>
      </w:pPr>
      <w:r>
        <w:rPr>
          <w:sz w:val="28"/>
          <w:szCs w:val="28"/>
        </w:rPr>
        <w:t>В результате выборки формируется перечень земельных участков, подлежащих первоочередным контрольным (надзорным) мероприятиям без взаимодействия с контролируемыми лицами, которые имеют отображение в Региональной географической информационной системе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 (далее – РГИС) и поступают в качестве задания для исполнения в орган муниципального земельного контроля посредством  ЕГИС ОКНД.</w:t>
      </w:r>
    </w:p>
    <w:p w:rsidR="00381E61" w:rsidRDefault="007058D0">
      <w:pPr>
        <w:ind w:firstLine="540"/>
        <w:jc w:val="both"/>
        <w:rPr>
          <w:sz w:val="28"/>
          <w:szCs w:val="28"/>
        </w:rPr>
      </w:pPr>
      <w:r>
        <w:rPr>
          <w:sz w:val="28"/>
          <w:szCs w:val="28"/>
        </w:rPr>
        <w:t>Контрольные (надзорные) мероприятия без взаимодействия с контролируемыми лицами в отношении объектов контроля не проводятся, в случае их включения органам муниципального земельного контроля в планы контрольных (надзорных) мероприятий на текущий год.</w:t>
      </w:r>
    </w:p>
    <w:p w:rsidR="00381E61" w:rsidRDefault="007058D0">
      <w:pPr>
        <w:pStyle w:val="ConsPlusNormal"/>
        <w:ind w:firstLine="539"/>
        <w:jc w:val="both"/>
        <w:rPr>
          <w:sz w:val="28"/>
          <w:szCs w:val="28"/>
        </w:rPr>
      </w:pPr>
      <w:r>
        <w:rPr>
          <w:sz w:val="28"/>
          <w:szCs w:val="28"/>
        </w:rPr>
        <w:t>6.10. Информация о контрольных (надзорных) мероприятиях размещается в едином реестре контрольных (надзорных) мероприятий.</w:t>
      </w:r>
    </w:p>
    <w:p w:rsidR="00381E61" w:rsidRDefault="007058D0">
      <w:pPr>
        <w:pStyle w:val="ConsPlusNormal"/>
        <w:ind w:firstLine="539"/>
        <w:jc w:val="both"/>
        <w:rPr>
          <w:sz w:val="28"/>
          <w:szCs w:val="28"/>
        </w:rPr>
      </w:pPr>
      <w:r>
        <w:rPr>
          <w:sz w:val="28"/>
          <w:szCs w:val="28"/>
        </w:rPr>
        <w:t xml:space="preserve">6.11. Информирование контролируемых лиц о совершаемых должностными лицами органов муниципального земельного контроля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w:t>
      </w:r>
      <w:r>
        <w:rPr>
          <w:sz w:val="28"/>
          <w:szCs w:val="28"/>
        </w:rPr>
        <w:lastRenderedPageBreak/>
        <w:t>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w:t>
      </w:r>
    </w:p>
    <w:p w:rsidR="00381E61" w:rsidRDefault="007058D0">
      <w:pPr>
        <w:pStyle w:val="ConsPlusNormal"/>
        <w:ind w:firstLine="539"/>
        <w:jc w:val="both"/>
        <w:rPr>
          <w:sz w:val="28"/>
          <w:szCs w:val="28"/>
        </w:rPr>
      </w:pPr>
      <w:r>
        <w:rPr>
          <w:sz w:val="28"/>
          <w:szCs w:val="28"/>
        </w:rPr>
        <w:t>Гражданин, не осуществляющий предпринимательскую деятельность, являющийся контролируемым лицом, информируется о совершаемых должностными лицами органа муниципального земельного контроля действиях и принимаемых решениях путем направления ему документов на бумажном носителе в случае направления им в орган муниципального земельного контроля уведомления о необходимости получения документов на бумажном носителе либо отсутствия у органа муниципального земельного контроля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контролируемое лицо не имеет учетной записи в единой системе идентификации и аутентификации). Указанный гражданин вправе направлять в орган муниципального земельного контроля документы на бумажном носителе.</w:t>
      </w:r>
    </w:p>
    <w:p w:rsidR="00381E61" w:rsidRDefault="007058D0">
      <w:pPr>
        <w:pStyle w:val="ConsPlusNormal"/>
        <w:ind w:firstLine="539"/>
        <w:jc w:val="both"/>
        <w:rPr>
          <w:sz w:val="28"/>
          <w:szCs w:val="28"/>
        </w:rPr>
      </w:pPr>
      <w:r>
        <w:rPr>
          <w:sz w:val="28"/>
          <w:szCs w:val="28"/>
        </w:rPr>
        <w:t>6.12. Индивидуальный предприниматель, гражданин, являющиеся контролируемыми лицами, вправе представить в орган муниципального земельного контроля информацию о невозможности присутствия при проведении контрольного (надзорного) мероприятия в случае:</w:t>
      </w:r>
    </w:p>
    <w:p w:rsidR="00381E61" w:rsidRDefault="007058D0">
      <w:pPr>
        <w:pStyle w:val="ConsPlusNormal"/>
        <w:ind w:firstLine="539"/>
        <w:jc w:val="both"/>
        <w:rPr>
          <w:sz w:val="28"/>
          <w:szCs w:val="28"/>
        </w:rPr>
      </w:pPr>
      <w:proofErr w:type="gramStart"/>
      <w:r>
        <w:rPr>
          <w:sz w:val="28"/>
          <w:szCs w:val="28"/>
        </w:rPr>
        <w:t>отсутствия</w:t>
      </w:r>
      <w:proofErr w:type="gramEnd"/>
      <w:r>
        <w:rPr>
          <w:sz w:val="28"/>
          <w:szCs w:val="28"/>
        </w:rPr>
        <w:t xml:space="preserve"> по месту регистрации индивидуального предпринимателя, гражданина на момент проведения контрольного (надзорного) мероприятия в связи с ежегодным отпуском;</w:t>
      </w:r>
    </w:p>
    <w:p w:rsidR="00381E61" w:rsidRDefault="007058D0">
      <w:pPr>
        <w:pStyle w:val="ConsPlusNormal"/>
        <w:ind w:firstLine="539"/>
        <w:jc w:val="both"/>
        <w:rPr>
          <w:sz w:val="28"/>
          <w:szCs w:val="28"/>
        </w:rPr>
      </w:pPr>
      <w:proofErr w:type="gramStart"/>
      <w:r>
        <w:rPr>
          <w:sz w:val="28"/>
          <w:szCs w:val="28"/>
        </w:rPr>
        <w:t>временной</w:t>
      </w:r>
      <w:proofErr w:type="gramEnd"/>
      <w:r>
        <w:rPr>
          <w:sz w:val="28"/>
          <w:szCs w:val="28"/>
        </w:rPr>
        <w:t xml:space="preserve"> нетрудоспособности на момент проведения контрольного (надзорного) мероприятия;</w:t>
      </w:r>
    </w:p>
    <w:p w:rsidR="00381E61" w:rsidRDefault="007058D0">
      <w:pPr>
        <w:ind w:firstLine="539"/>
        <w:jc w:val="both"/>
        <w:rPr>
          <w:rFonts w:ascii="Verdana" w:hAnsi="Verdana"/>
          <w:sz w:val="28"/>
          <w:szCs w:val="28"/>
        </w:rPr>
      </w:pPr>
      <w:proofErr w:type="gramStart"/>
      <w:r>
        <w:rPr>
          <w:sz w:val="28"/>
          <w:szCs w:val="28"/>
        </w:rPr>
        <w:t>в</w:t>
      </w:r>
      <w:proofErr w:type="gramEnd"/>
      <w:r>
        <w:rPr>
          <w:sz w:val="28"/>
          <w:szCs w:val="28"/>
        </w:rPr>
        <w:t xml:space="preserve"> случае введения режима повышенной готовности или чрезвычайной ситуации на всей территории Российской Федерации либо на ее части. </w:t>
      </w:r>
    </w:p>
    <w:p w:rsidR="00381E61" w:rsidRDefault="007058D0">
      <w:pPr>
        <w:pStyle w:val="ConsPlusNormal"/>
        <w:ind w:firstLine="539"/>
        <w:jc w:val="both"/>
        <w:rPr>
          <w:sz w:val="28"/>
          <w:szCs w:val="28"/>
        </w:rPr>
      </w:pPr>
      <w:r>
        <w:rPr>
          <w:sz w:val="28"/>
          <w:szCs w:val="28"/>
        </w:rPr>
        <w:t>Информация о невозможности проведения в отношении индивидуального предпринимателя, гражданина, являющихся контролируемыми лицами, направляется непосредственно индивидуальным предпринимателем, гражданином, являющимися контролируемыми лицами, или их законными представителями в орган муниципального земельного контроля, вынесший решение о проведении проверки, на адрес, указанный в решении о проведении контрольного (надзорного) мероприятия.</w:t>
      </w:r>
    </w:p>
    <w:p w:rsidR="00381E61" w:rsidRDefault="007058D0">
      <w:pPr>
        <w:pStyle w:val="ConsPlusNormal"/>
        <w:ind w:firstLine="539"/>
        <w:jc w:val="both"/>
        <w:rPr>
          <w:sz w:val="28"/>
          <w:szCs w:val="28"/>
        </w:rPr>
      </w:pPr>
      <w:r>
        <w:rPr>
          <w:sz w:val="28"/>
          <w:szCs w:val="28"/>
        </w:rPr>
        <w:t>В случаях, указанных в настоящем пункте, проведение контрольного (надзорного) мероприятия в отношении индивидуального предпринимателя, гражданина, являющихся контролируемыми лицами, предоставившими такую информацию, переносится на срок до устранения причин, препятствующих присутствию при проведении контрольного (надзорного) мероприятия.</w:t>
      </w:r>
    </w:p>
    <w:p w:rsidR="00381E61" w:rsidRDefault="007058D0">
      <w:pPr>
        <w:pStyle w:val="ConsPlusNormal"/>
        <w:ind w:firstLine="539"/>
        <w:jc w:val="both"/>
        <w:rPr>
          <w:sz w:val="28"/>
          <w:szCs w:val="28"/>
        </w:rPr>
      </w:pPr>
      <w:r>
        <w:rPr>
          <w:sz w:val="28"/>
          <w:szCs w:val="28"/>
        </w:rPr>
        <w:t>6.13.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Должностное лицо органа муниципального земельного контроля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381E61" w:rsidRDefault="007058D0">
      <w:pPr>
        <w:pStyle w:val="ConsPlusNormal"/>
        <w:ind w:firstLine="539"/>
        <w:jc w:val="both"/>
        <w:rPr>
          <w:sz w:val="28"/>
          <w:szCs w:val="28"/>
        </w:rPr>
      </w:pPr>
      <w:r>
        <w:rPr>
          <w:sz w:val="28"/>
          <w:szCs w:val="28"/>
        </w:rPr>
        <w:t xml:space="preserve">6.14. В случае выявления при проведении контрольного (надзорного) мероприятия нарушений обязательных требований контролируемым лицом </w:t>
      </w:r>
      <w:r>
        <w:rPr>
          <w:sz w:val="28"/>
          <w:szCs w:val="28"/>
        </w:rPr>
        <w:lastRenderedPageBreak/>
        <w:t>орган муниципального земельного контроля в пределах полномочий, предусмотренных законодательством Российской Федерации, обязан:</w:t>
      </w:r>
    </w:p>
    <w:p w:rsidR="00381E61" w:rsidRDefault="007058D0">
      <w:pPr>
        <w:pStyle w:val="ConsPlusNormal"/>
        <w:ind w:firstLine="539"/>
        <w:jc w:val="both"/>
        <w:rPr>
          <w:sz w:val="28"/>
          <w:szCs w:val="28"/>
        </w:rPr>
      </w:pPr>
      <w:proofErr w:type="gramStart"/>
      <w:r>
        <w:rPr>
          <w:sz w:val="28"/>
          <w:szCs w:val="28"/>
        </w:rPr>
        <w:t>а</w:t>
      </w:r>
      <w:proofErr w:type="gramEnd"/>
      <w:r>
        <w:rPr>
          <w:sz w:val="28"/>
          <w:szCs w:val="28"/>
        </w:rPr>
        <w:t>)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381E61" w:rsidRDefault="007058D0">
      <w:pPr>
        <w:pStyle w:val="ConsPlusNormal"/>
        <w:ind w:firstLine="539"/>
        <w:jc w:val="both"/>
        <w:rPr>
          <w:sz w:val="28"/>
          <w:szCs w:val="28"/>
        </w:rPr>
      </w:pPr>
      <w:r>
        <w:rPr>
          <w:sz w:val="28"/>
          <w:szCs w:val="28"/>
        </w:rPr>
        <w:t>б)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381E61" w:rsidRDefault="007058D0">
      <w:pPr>
        <w:pStyle w:val="ConsPlusNormal"/>
        <w:ind w:firstLine="539"/>
        <w:jc w:val="both"/>
        <w:rPr>
          <w:sz w:val="28"/>
          <w:szCs w:val="28"/>
        </w:rPr>
      </w:pPr>
      <w:proofErr w:type="gramStart"/>
      <w:r>
        <w:rPr>
          <w:sz w:val="28"/>
          <w:szCs w:val="28"/>
        </w:rPr>
        <w:t>в</w:t>
      </w:r>
      <w:proofErr w:type="gramEnd"/>
      <w:r>
        <w:rPr>
          <w:sz w:val="28"/>
          <w:szCs w:val="28"/>
        </w:rPr>
        <w:t>) при выявлении в ходе контрольного (надзорного) мероприятия признаков административного правонарушения направить информацию об этом в соответствующий государственный орган или при наличии соответствующих полномочий принять меры по привлечению виновных лиц к установленной законом ответственности;</w:t>
      </w:r>
    </w:p>
    <w:p w:rsidR="00381E61" w:rsidRDefault="007058D0">
      <w:pPr>
        <w:pStyle w:val="ConsPlusNormal"/>
        <w:ind w:firstLine="539"/>
        <w:jc w:val="both"/>
        <w:rPr>
          <w:sz w:val="28"/>
          <w:szCs w:val="28"/>
        </w:rPr>
      </w:pPr>
      <w:proofErr w:type="gramStart"/>
      <w:r>
        <w:rPr>
          <w:sz w:val="28"/>
          <w:szCs w:val="28"/>
        </w:rPr>
        <w:t>г</w:t>
      </w:r>
      <w:proofErr w:type="gramEnd"/>
      <w:r>
        <w:rPr>
          <w:sz w:val="28"/>
          <w:szCs w:val="28"/>
        </w:rPr>
        <w:t>)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w:t>
      </w:r>
    </w:p>
    <w:p w:rsidR="00381E61" w:rsidRDefault="007058D0">
      <w:pPr>
        <w:pStyle w:val="ConsPlusNormal"/>
        <w:ind w:firstLine="539"/>
        <w:jc w:val="both"/>
        <w:rPr>
          <w:sz w:val="28"/>
          <w:szCs w:val="28"/>
        </w:rPr>
      </w:pPr>
      <w:proofErr w:type="gramStart"/>
      <w:r>
        <w:rPr>
          <w:sz w:val="28"/>
          <w:szCs w:val="28"/>
        </w:rPr>
        <w:t>д</w:t>
      </w:r>
      <w:proofErr w:type="gramEnd"/>
      <w:r>
        <w:rPr>
          <w:sz w:val="28"/>
          <w:szCs w:val="28"/>
        </w:rPr>
        <w:t>)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381E61" w:rsidRDefault="007058D0">
      <w:pPr>
        <w:pStyle w:val="ConsPlusNormal"/>
        <w:ind w:firstLine="539"/>
        <w:jc w:val="both"/>
        <w:rPr>
          <w:sz w:val="28"/>
          <w:szCs w:val="28"/>
        </w:rPr>
      </w:pPr>
      <w:r>
        <w:rPr>
          <w:sz w:val="28"/>
          <w:szCs w:val="28"/>
        </w:rPr>
        <w:t>6.15. В случае выявления в ходе проведения проверки в рамках осуществления муниципального земельного контроля нарушений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Должностные лица органов местного самоуправления направляют копию указанного акта в орган государственного земельного надзора.</w:t>
      </w:r>
    </w:p>
    <w:p w:rsidR="00381E61" w:rsidRDefault="007058D0">
      <w:pPr>
        <w:pStyle w:val="ConsPlusNormal"/>
        <w:ind w:firstLine="539"/>
        <w:jc w:val="both"/>
        <w:rPr>
          <w:sz w:val="28"/>
          <w:szCs w:val="28"/>
        </w:rPr>
      </w:pPr>
      <w:r>
        <w:rPr>
          <w:sz w:val="28"/>
          <w:szCs w:val="28"/>
        </w:rPr>
        <w:t xml:space="preserve">6.16. В случае выявления при проведении проверок в рамках осуществления муниципального земельного контроля фактов, свидетельствующих о совершении административного правонарушения, ответственность за которое предусмотрена </w:t>
      </w:r>
      <w:hyperlink r:id="rId15" w:history="1">
        <w:r>
          <w:rPr>
            <w:sz w:val="28"/>
            <w:szCs w:val="28"/>
          </w:rPr>
          <w:t>частью 1 статьи 19.4</w:t>
        </w:r>
      </w:hyperlink>
      <w:r>
        <w:rPr>
          <w:sz w:val="28"/>
          <w:szCs w:val="28"/>
        </w:rPr>
        <w:t xml:space="preserve">, </w:t>
      </w:r>
      <w:hyperlink r:id="rId16" w:history="1">
        <w:r>
          <w:rPr>
            <w:sz w:val="28"/>
            <w:szCs w:val="28"/>
          </w:rPr>
          <w:t>статьей 19.4.1</w:t>
        </w:r>
      </w:hyperlink>
      <w:r>
        <w:rPr>
          <w:sz w:val="28"/>
          <w:szCs w:val="28"/>
        </w:rPr>
        <w:t xml:space="preserve">, </w:t>
      </w:r>
      <w:hyperlink r:id="rId17" w:history="1">
        <w:r>
          <w:rPr>
            <w:sz w:val="28"/>
            <w:szCs w:val="28"/>
          </w:rPr>
          <w:t>частью 1 статьи 19.5</w:t>
        </w:r>
      </w:hyperlink>
      <w:r>
        <w:rPr>
          <w:sz w:val="28"/>
          <w:szCs w:val="28"/>
        </w:rPr>
        <w:t xml:space="preserve">, </w:t>
      </w:r>
      <w:hyperlink r:id="rId18" w:history="1">
        <w:r>
          <w:rPr>
            <w:sz w:val="28"/>
            <w:szCs w:val="28"/>
          </w:rPr>
          <w:t>статьей 19.7</w:t>
        </w:r>
      </w:hyperlink>
      <w:r>
        <w:rPr>
          <w:sz w:val="28"/>
          <w:szCs w:val="28"/>
        </w:rPr>
        <w:t xml:space="preserve"> Кодекса Российской Федерации об административных правонарушениях, а также в случае выявления при проведении контрольных мероприятий в рамках осуществления муниципального земельного контроля фактов, свидетельствующих о совершении административного правонарушения, ответственность за которое предусмотрена </w:t>
      </w:r>
      <w:hyperlink r:id="rId19" w:history="1">
        <w:r>
          <w:rPr>
            <w:sz w:val="28"/>
            <w:szCs w:val="28"/>
          </w:rPr>
          <w:t>частью 5 статьи 6.11</w:t>
        </w:r>
      </w:hyperlink>
      <w:r>
        <w:rPr>
          <w:sz w:val="28"/>
          <w:szCs w:val="28"/>
        </w:rPr>
        <w:t xml:space="preserve"> (за исключением случаев совершения </w:t>
      </w:r>
      <w:r>
        <w:rPr>
          <w:sz w:val="28"/>
          <w:szCs w:val="28"/>
        </w:rPr>
        <w:lastRenderedPageBreak/>
        <w:t>административного правонарушения должностным лицом органа местного самоуправления) Кодекса Московской области об административных правонарушениях, должностными лицами органа муниципального земельного контроля составляется протокол об административном правонарушении, который вручается или направляется контролируемому лицу, в соответствии с законодательством об административных правонарушениях.</w:t>
      </w:r>
    </w:p>
    <w:p w:rsidR="00381E61" w:rsidRDefault="007058D0">
      <w:pPr>
        <w:pStyle w:val="ConsPlusNormal"/>
        <w:ind w:firstLine="539"/>
        <w:jc w:val="both"/>
        <w:rPr>
          <w:sz w:val="28"/>
          <w:szCs w:val="28"/>
        </w:rPr>
      </w:pPr>
      <w:r>
        <w:rPr>
          <w:sz w:val="28"/>
          <w:szCs w:val="28"/>
        </w:rPr>
        <w:t xml:space="preserve">6.17. В случае выявления при проведении контрольных мероприятий в рамках осуществления муниципального земельного контроля факта, свидетельствующего о совершении административного правонарушения должностным лицом органа местного самоуправления, ответственность за которое предусмотрена </w:t>
      </w:r>
      <w:hyperlink r:id="rId20" w:history="1">
        <w:r>
          <w:rPr>
            <w:sz w:val="28"/>
            <w:szCs w:val="28"/>
          </w:rPr>
          <w:t>частью 5 статьи 6.11</w:t>
        </w:r>
      </w:hyperlink>
      <w:r>
        <w:rPr>
          <w:sz w:val="28"/>
          <w:szCs w:val="28"/>
        </w:rPr>
        <w:t xml:space="preserve"> Кодекса Московской области об административных правонарушениях, должностное лицо информирует о выявленном факте учреждение, подведомственное центральному исполнительному органу государственной власти Московской области, уполномоченное на рассмотрение дел об административных правонарушениях, предусмотренных </w:t>
      </w:r>
      <w:hyperlink r:id="rId21" w:history="1">
        <w:r>
          <w:rPr>
            <w:sz w:val="28"/>
            <w:szCs w:val="28"/>
          </w:rPr>
          <w:t>частью 5 статьи 6.11</w:t>
        </w:r>
      </w:hyperlink>
      <w:r>
        <w:rPr>
          <w:sz w:val="28"/>
          <w:szCs w:val="28"/>
        </w:rPr>
        <w:t xml:space="preserve"> Кодекса Московской области об административных правонарушениях (далее - учреждение), с целью составления учреждением протокола об административном правонарушении.</w:t>
      </w:r>
    </w:p>
    <w:p w:rsidR="00381E61" w:rsidRDefault="007058D0">
      <w:pPr>
        <w:pStyle w:val="ConsPlusNormal"/>
        <w:ind w:firstLine="539"/>
        <w:jc w:val="both"/>
        <w:rPr>
          <w:sz w:val="28"/>
          <w:szCs w:val="28"/>
        </w:rPr>
      </w:pPr>
      <w:r>
        <w:rPr>
          <w:sz w:val="28"/>
          <w:szCs w:val="28"/>
        </w:rPr>
        <w:t>6.18. Должностные лица, осуществляющие муниципальный земельный контроль, в срок не позднее 5 рабочих дней со дня окончания контрольного (надзорного) мероприятия направляют в  Администрацию городского округа Лыткарино Московской области уведомление о выявлении самовольной постройки с приложением документов, подтверждающих указанный факт, в случае, если по результатам проведенной проверки указанными должностными лицами выявлен факт размещения объекта капитального строительства на земельном участке, на котором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не допускается.</w:t>
      </w:r>
    </w:p>
    <w:p w:rsidR="00381E61" w:rsidRDefault="007058D0">
      <w:pPr>
        <w:pStyle w:val="ConsPlusNormal"/>
        <w:ind w:firstLine="540"/>
        <w:jc w:val="both"/>
        <w:rPr>
          <w:sz w:val="28"/>
          <w:szCs w:val="28"/>
        </w:rPr>
      </w:pPr>
      <w:r>
        <w:rPr>
          <w:sz w:val="28"/>
          <w:szCs w:val="28"/>
        </w:rPr>
        <w:t xml:space="preserve">6.19. Органы муниципального земельного контроля при организации и осуществлении муниципального земельного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w:t>
      </w:r>
      <w:hyperlink r:id="rId22" w:history="1">
        <w:r>
          <w:rPr>
            <w:sz w:val="28"/>
            <w:szCs w:val="28"/>
          </w:rPr>
          <w:t>Правилами</w:t>
        </w:r>
      </w:hyperlink>
      <w:r>
        <w:rPr>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№338                                                   «О межведомственном информационном взаимодействии в рамках осуществления государственного контроля (надзора), муниципального контроля».</w:t>
      </w:r>
    </w:p>
    <w:p w:rsidR="00381E61" w:rsidRDefault="00381E61">
      <w:pPr>
        <w:ind w:firstLine="540"/>
        <w:jc w:val="both"/>
      </w:pPr>
    </w:p>
    <w:p w:rsidR="00381E61" w:rsidRDefault="007058D0">
      <w:pPr>
        <w:pStyle w:val="af"/>
        <w:ind w:left="284"/>
        <w:jc w:val="center"/>
        <w:rPr>
          <w:sz w:val="21"/>
          <w:szCs w:val="21"/>
        </w:rPr>
      </w:pPr>
      <w:r>
        <w:rPr>
          <w:b/>
          <w:bCs/>
        </w:rPr>
        <w:t>7. КОНТРОЛЬНЫЕ (НАДЗОРНЫЕ) МЕРОПРИЯТИЯ</w:t>
      </w:r>
    </w:p>
    <w:p w:rsidR="00381E61" w:rsidRDefault="00381E61">
      <w:pPr>
        <w:pStyle w:val="af"/>
        <w:rPr>
          <w:rFonts w:ascii="Verdana" w:hAnsi="Verdana"/>
          <w:sz w:val="21"/>
          <w:szCs w:val="21"/>
        </w:rPr>
      </w:pPr>
    </w:p>
    <w:p w:rsidR="00381E61" w:rsidRDefault="007058D0">
      <w:pPr>
        <w:ind w:firstLine="539"/>
        <w:jc w:val="both"/>
        <w:rPr>
          <w:rFonts w:ascii="Verdana" w:hAnsi="Verdana"/>
          <w:sz w:val="28"/>
          <w:szCs w:val="28"/>
        </w:rPr>
      </w:pPr>
      <w:r>
        <w:rPr>
          <w:sz w:val="28"/>
          <w:szCs w:val="28"/>
        </w:rPr>
        <w:lastRenderedPageBreak/>
        <w:t>7.1. Муниципальный земельный контроль осуществляется посредством проведения следующих контрольных (надзорных) мероприятий:</w:t>
      </w:r>
    </w:p>
    <w:p w:rsidR="00381E61" w:rsidRDefault="007058D0">
      <w:pPr>
        <w:ind w:firstLine="539"/>
        <w:jc w:val="both"/>
        <w:rPr>
          <w:rFonts w:ascii="Verdana" w:hAnsi="Verdana"/>
          <w:sz w:val="28"/>
          <w:szCs w:val="28"/>
        </w:rPr>
      </w:pPr>
      <w:r>
        <w:rPr>
          <w:sz w:val="28"/>
          <w:szCs w:val="28"/>
        </w:rPr>
        <w:t>- инспекционный визит;</w:t>
      </w:r>
    </w:p>
    <w:p w:rsidR="00381E61" w:rsidRDefault="007058D0">
      <w:pPr>
        <w:ind w:firstLine="539"/>
        <w:jc w:val="both"/>
        <w:rPr>
          <w:rFonts w:ascii="Verdana" w:hAnsi="Verdana"/>
          <w:sz w:val="28"/>
          <w:szCs w:val="28"/>
        </w:rPr>
      </w:pPr>
      <w:r>
        <w:rPr>
          <w:sz w:val="28"/>
          <w:szCs w:val="28"/>
        </w:rPr>
        <w:t>- рейдовый осмотр;</w:t>
      </w:r>
    </w:p>
    <w:p w:rsidR="00381E61" w:rsidRDefault="007058D0">
      <w:pPr>
        <w:ind w:firstLine="539"/>
        <w:jc w:val="both"/>
        <w:rPr>
          <w:rFonts w:ascii="Verdana" w:hAnsi="Verdana"/>
          <w:sz w:val="28"/>
          <w:szCs w:val="28"/>
        </w:rPr>
      </w:pPr>
      <w:r>
        <w:rPr>
          <w:sz w:val="28"/>
          <w:szCs w:val="28"/>
        </w:rPr>
        <w:t>- документарная проверка;</w:t>
      </w:r>
    </w:p>
    <w:p w:rsidR="00381E61" w:rsidRDefault="007058D0">
      <w:pPr>
        <w:ind w:firstLine="539"/>
        <w:jc w:val="both"/>
        <w:rPr>
          <w:rFonts w:ascii="Verdana" w:hAnsi="Verdana"/>
          <w:sz w:val="28"/>
          <w:szCs w:val="28"/>
        </w:rPr>
      </w:pPr>
      <w:r>
        <w:rPr>
          <w:sz w:val="28"/>
          <w:szCs w:val="28"/>
        </w:rPr>
        <w:t>- выездная проверка.</w:t>
      </w:r>
    </w:p>
    <w:p w:rsidR="00381E61" w:rsidRDefault="007058D0">
      <w:pPr>
        <w:ind w:firstLine="539"/>
        <w:jc w:val="both"/>
        <w:rPr>
          <w:rFonts w:ascii="Verdana" w:hAnsi="Verdana"/>
          <w:sz w:val="28"/>
          <w:szCs w:val="28"/>
        </w:rPr>
      </w:pPr>
      <w:r>
        <w:rPr>
          <w:sz w:val="28"/>
          <w:szCs w:val="28"/>
        </w:rPr>
        <w:t>7.2. Без взаимодействия с контролируемым лицом проводятся следующие контрольные (надзорные) мероприятия:</w:t>
      </w:r>
    </w:p>
    <w:p w:rsidR="00381E61" w:rsidRDefault="007058D0">
      <w:pPr>
        <w:ind w:firstLine="539"/>
        <w:jc w:val="both"/>
        <w:rPr>
          <w:rFonts w:ascii="Verdana" w:hAnsi="Verdana"/>
          <w:sz w:val="28"/>
          <w:szCs w:val="28"/>
        </w:rPr>
      </w:pPr>
      <w:r>
        <w:rPr>
          <w:sz w:val="28"/>
          <w:szCs w:val="28"/>
        </w:rPr>
        <w:t>- наблюдение за соблюдением обязательных требований;</w:t>
      </w:r>
    </w:p>
    <w:p w:rsidR="00381E61" w:rsidRDefault="007058D0">
      <w:pPr>
        <w:ind w:firstLine="539"/>
        <w:jc w:val="both"/>
        <w:rPr>
          <w:sz w:val="28"/>
          <w:szCs w:val="28"/>
        </w:rPr>
      </w:pPr>
      <w:r>
        <w:rPr>
          <w:sz w:val="28"/>
          <w:szCs w:val="28"/>
        </w:rPr>
        <w:t>- выездное обследование.</w:t>
      </w:r>
    </w:p>
    <w:p w:rsidR="00381E61" w:rsidRDefault="007058D0">
      <w:pPr>
        <w:ind w:firstLine="539"/>
        <w:jc w:val="both"/>
        <w:rPr>
          <w:sz w:val="28"/>
          <w:szCs w:val="28"/>
        </w:rPr>
      </w:pPr>
      <w:r>
        <w:rPr>
          <w:sz w:val="28"/>
          <w:szCs w:val="28"/>
        </w:rPr>
        <w:t xml:space="preserve">7.3. Контрольные (надзорные) мероприятия, указанные в пункте 7.1 настоящего Положения проводятся в форме плановых и внеплановых мероприятий. </w:t>
      </w:r>
    </w:p>
    <w:p w:rsidR="00381E61" w:rsidRDefault="007058D0">
      <w:pPr>
        <w:ind w:firstLine="539"/>
        <w:jc w:val="both"/>
        <w:rPr>
          <w:sz w:val="28"/>
          <w:szCs w:val="28"/>
        </w:rPr>
      </w:pPr>
      <w:r>
        <w:rPr>
          <w:sz w:val="28"/>
          <w:szCs w:val="28"/>
        </w:rPr>
        <w:t xml:space="preserve">7.4. Контрольные (надзорные) мероприятия органами муниципального земельного контроля проводятся в отношении граждан, юридических лиц и индивидуальных предпринимателей - по основаниям, предусмотренным </w:t>
      </w:r>
      <w:hyperlink r:id="rId23" w:history="1">
        <w:r>
          <w:rPr>
            <w:sz w:val="28"/>
            <w:szCs w:val="28"/>
          </w:rPr>
          <w:t>пунктами 1</w:t>
        </w:r>
      </w:hyperlink>
      <w:r>
        <w:rPr>
          <w:sz w:val="28"/>
          <w:szCs w:val="28"/>
        </w:rPr>
        <w:t xml:space="preserve"> - </w:t>
      </w:r>
      <w:hyperlink r:id="rId24" w:history="1">
        <w:r>
          <w:rPr>
            <w:sz w:val="28"/>
            <w:szCs w:val="28"/>
          </w:rPr>
          <w:t>5 части 1</w:t>
        </w:r>
      </w:hyperlink>
      <w:r>
        <w:rPr>
          <w:sz w:val="28"/>
          <w:szCs w:val="28"/>
        </w:rPr>
        <w:t xml:space="preserve"> и </w:t>
      </w:r>
      <w:hyperlink r:id="rId25" w:history="1">
        <w:r>
          <w:rPr>
            <w:sz w:val="28"/>
            <w:szCs w:val="28"/>
          </w:rPr>
          <w:t>частью 2 статьи 57</w:t>
        </w:r>
      </w:hyperlink>
      <w:r>
        <w:rPr>
          <w:sz w:val="28"/>
          <w:szCs w:val="28"/>
        </w:rPr>
        <w:t xml:space="preserve"> Закона № 248-ФЗ.</w:t>
      </w:r>
    </w:p>
    <w:p w:rsidR="00381E61" w:rsidRDefault="007058D0">
      <w:pPr>
        <w:pStyle w:val="ConsPlusNormal"/>
        <w:ind w:firstLine="539"/>
        <w:jc w:val="both"/>
        <w:rPr>
          <w:sz w:val="28"/>
          <w:szCs w:val="28"/>
        </w:rPr>
      </w:pPr>
      <w:r>
        <w:rPr>
          <w:sz w:val="28"/>
          <w:szCs w:val="28"/>
        </w:rPr>
        <w:t xml:space="preserve">7.5. Индикаторы риска нарушения обязательных требований разрабатываются и утверждаются в порядке, установленном </w:t>
      </w:r>
      <w:hyperlink r:id="rId26" w:history="1">
        <w:r>
          <w:rPr>
            <w:sz w:val="28"/>
            <w:szCs w:val="28"/>
          </w:rPr>
          <w:t>частью 9</w:t>
        </w:r>
      </w:hyperlink>
      <w:r>
        <w:rPr>
          <w:sz w:val="28"/>
          <w:szCs w:val="28"/>
        </w:rPr>
        <w:t xml:space="preserve">, </w:t>
      </w:r>
      <w:hyperlink r:id="rId27" w:history="1">
        <w:r>
          <w:rPr>
            <w:sz w:val="28"/>
            <w:szCs w:val="28"/>
          </w:rPr>
          <w:t>пунктом 3 части 10 статьи 23</w:t>
        </w:r>
      </w:hyperlink>
      <w:r>
        <w:rPr>
          <w:sz w:val="28"/>
          <w:szCs w:val="28"/>
        </w:rPr>
        <w:t xml:space="preserve"> Закона № 248-ФЗ.</w:t>
      </w:r>
    </w:p>
    <w:p w:rsidR="00381E61" w:rsidRDefault="007058D0">
      <w:pPr>
        <w:pStyle w:val="ConsPlusNormal"/>
        <w:ind w:firstLine="539"/>
        <w:jc w:val="both"/>
        <w:rPr>
          <w:sz w:val="28"/>
          <w:szCs w:val="28"/>
        </w:rPr>
      </w:pPr>
      <w:r>
        <w:rPr>
          <w:sz w:val="28"/>
          <w:szCs w:val="28"/>
        </w:rPr>
        <w:t>Перечни индикаторов риска нарушения обязательных требований размещаются на официальном сайте городского округа Лыткарино в сети «Интернет».</w:t>
      </w:r>
    </w:p>
    <w:p w:rsidR="00381E61" w:rsidRDefault="007058D0">
      <w:pPr>
        <w:pStyle w:val="ConsPlusNormal"/>
        <w:ind w:firstLine="539"/>
        <w:jc w:val="both"/>
        <w:rPr>
          <w:sz w:val="28"/>
          <w:szCs w:val="28"/>
        </w:rPr>
      </w:pPr>
      <w:r>
        <w:rPr>
          <w:sz w:val="28"/>
          <w:szCs w:val="28"/>
        </w:rPr>
        <w:t>7.6. Контрольные (надзорные) мероприятия, проводимые при взаимодействии с контролируемым лицом, проводятся на основании решения о проведении контрольного (надзорного) мероприятия.</w:t>
      </w:r>
    </w:p>
    <w:p w:rsidR="00381E61" w:rsidRDefault="007058D0">
      <w:pPr>
        <w:pStyle w:val="ConsPlusNormal"/>
        <w:ind w:firstLine="539"/>
        <w:jc w:val="both"/>
        <w:rPr>
          <w:sz w:val="28"/>
          <w:szCs w:val="28"/>
        </w:rPr>
      </w:pPr>
      <w:r>
        <w:rPr>
          <w:sz w:val="28"/>
          <w:szCs w:val="28"/>
        </w:rPr>
        <w:t>7.7. В случае принятия решения о проведении контрольного (надзорного) мероприятия на основании сведений о причинении вреда (ущерба) или об угрозе причинения вреда (ущерба) охраняемым законом ценностям либо установления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(надзорного) мероприятия, такое решение принимается на основании мотивированного представления должностного лица органа муниципального земельного контроля о проведении контрольного (надзорного) мероприятия.</w:t>
      </w:r>
    </w:p>
    <w:p w:rsidR="00381E61" w:rsidRDefault="00381E61">
      <w:pPr>
        <w:ind w:firstLine="539"/>
        <w:jc w:val="both"/>
        <w:rPr>
          <w:sz w:val="28"/>
          <w:szCs w:val="28"/>
        </w:rPr>
      </w:pPr>
    </w:p>
    <w:p w:rsidR="00381E61" w:rsidRDefault="007058D0">
      <w:pPr>
        <w:jc w:val="center"/>
        <w:rPr>
          <w:b/>
          <w:bCs/>
        </w:rPr>
      </w:pPr>
      <w:r>
        <w:rPr>
          <w:b/>
          <w:bCs/>
        </w:rPr>
        <w:t>ИНСПЕКЦИОННЫЙ ВИЗИТ</w:t>
      </w:r>
    </w:p>
    <w:p w:rsidR="00381E61" w:rsidRDefault="00381E61">
      <w:pPr>
        <w:jc w:val="center"/>
        <w:rPr>
          <w:rFonts w:ascii="Verdana" w:hAnsi="Verdana"/>
          <w:sz w:val="21"/>
          <w:szCs w:val="21"/>
        </w:rPr>
      </w:pPr>
    </w:p>
    <w:p w:rsidR="00381E61" w:rsidRDefault="007058D0">
      <w:pPr>
        <w:ind w:firstLine="540"/>
        <w:jc w:val="both"/>
        <w:rPr>
          <w:rFonts w:ascii="Verdana" w:hAnsi="Verdana"/>
          <w:sz w:val="28"/>
          <w:szCs w:val="28"/>
        </w:rPr>
      </w:pPr>
      <w:r>
        <w:rPr>
          <w:sz w:val="28"/>
          <w:szCs w:val="28"/>
        </w:rPr>
        <w:t>В ходе инспекционного визита могут совершаться следующие контрольные (надзорные) действия:</w:t>
      </w:r>
    </w:p>
    <w:p w:rsidR="00381E61" w:rsidRDefault="007058D0">
      <w:pPr>
        <w:ind w:firstLine="540"/>
        <w:jc w:val="both"/>
        <w:rPr>
          <w:rFonts w:ascii="Verdana" w:hAnsi="Verdana"/>
          <w:sz w:val="28"/>
          <w:szCs w:val="28"/>
        </w:rPr>
      </w:pPr>
      <w:r>
        <w:rPr>
          <w:sz w:val="28"/>
          <w:szCs w:val="28"/>
        </w:rPr>
        <w:t>- осмотр;</w:t>
      </w:r>
    </w:p>
    <w:p w:rsidR="00381E61" w:rsidRDefault="007058D0">
      <w:pPr>
        <w:ind w:firstLine="540"/>
        <w:jc w:val="both"/>
        <w:rPr>
          <w:rFonts w:ascii="Verdana" w:hAnsi="Verdana"/>
          <w:sz w:val="28"/>
          <w:szCs w:val="28"/>
        </w:rPr>
      </w:pPr>
      <w:r>
        <w:rPr>
          <w:sz w:val="28"/>
          <w:szCs w:val="28"/>
        </w:rPr>
        <w:t>- опрос;</w:t>
      </w:r>
    </w:p>
    <w:p w:rsidR="00381E61" w:rsidRDefault="007058D0">
      <w:pPr>
        <w:ind w:firstLine="540"/>
        <w:jc w:val="both"/>
        <w:rPr>
          <w:sz w:val="28"/>
          <w:szCs w:val="28"/>
        </w:rPr>
      </w:pPr>
      <w:r>
        <w:rPr>
          <w:sz w:val="28"/>
          <w:szCs w:val="28"/>
        </w:rPr>
        <w:t>- получение письменных объяснений;</w:t>
      </w:r>
    </w:p>
    <w:p w:rsidR="00381E61" w:rsidRDefault="007058D0">
      <w:pPr>
        <w:ind w:firstLine="540"/>
        <w:jc w:val="both"/>
        <w:rPr>
          <w:sz w:val="28"/>
          <w:szCs w:val="28"/>
        </w:rPr>
      </w:pPr>
      <w:r>
        <w:rPr>
          <w:sz w:val="28"/>
          <w:szCs w:val="28"/>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381E61" w:rsidRDefault="007058D0">
      <w:pPr>
        <w:ind w:firstLine="540"/>
        <w:jc w:val="both"/>
        <w:rPr>
          <w:sz w:val="28"/>
          <w:szCs w:val="28"/>
        </w:rPr>
      </w:pPr>
      <w:r>
        <w:rPr>
          <w:sz w:val="28"/>
          <w:szCs w:val="28"/>
        </w:rPr>
        <w:t>- инструментальное обследование.</w:t>
      </w:r>
    </w:p>
    <w:p w:rsidR="00381E61" w:rsidRDefault="00381E61">
      <w:pPr>
        <w:pStyle w:val="ConsPlusNormal"/>
        <w:spacing w:before="240"/>
        <w:ind w:firstLine="540"/>
        <w:jc w:val="both"/>
      </w:pPr>
    </w:p>
    <w:p w:rsidR="00381E61" w:rsidRDefault="007058D0">
      <w:pPr>
        <w:jc w:val="center"/>
        <w:rPr>
          <w:b/>
          <w:bCs/>
        </w:rPr>
      </w:pPr>
      <w:r>
        <w:rPr>
          <w:b/>
          <w:bCs/>
        </w:rPr>
        <w:t>РЕЙДОВЫЙ ОСМОТР</w:t>
      </w:r>
    </w:p>
    <w:p w:rsidR="00381E61" w:rsidRDefault="00381E61">
      <w:pPr>
        <w:jc w:val="center"/>
        <w:rPr>
          <w:rFonts w:ascii="Arial" w:hAnsi="Arial" w:cs="Arial"/>
          <w:b/>
          <w:bCs/>
        </w:rPr>
      </w:pPr>
    </w:p>
    <w:p w:rsidR="00381E61" w:rsidRDefault="007058D0">
      <w:pPr>
        <w:ind w:firstLine="540"/>
        <w:jc w:val="both"/>
        <w:rPr>
          <w:rFonts w:ascii="Verdana" w:hAnsi="Verdana"/>
          <w:sz w:val="28"/>
          <w:szCs w:val="28"/>
        </w:rPr>
      </w:pPr>
      <w:r>
        <w:rPr>
          <w:sz w:val="28"/>
          <w:szCs w:val="28"/>
        </w:rPr>
        <w:t>В ходе рейдового осмотра могут совершаться следующие контрольные (надзорные) действия:</w:t>
      </w:r>
    </w:p>
    <w:p w:rsidR="00381E61" w:rsidRDefault="007058D0">
      <w:pPr>
        <w:ind w:firstLine="540"/>
        <w:jc w:val="both"/>
        <w:rPr>
          <w:rFonts w:ascii="Verdana" w:hAnsi="Verdana"/>
          <w:sz w:val="28"/>
          <w:szCs w:val="28"/>
        </w:rPr>
      </w:pPr>
      <w:r>
        <w:rPr>
          <w:sz w:val="28"/>
          <w:szCs w:val="28"/>
        </w:rPr>
        <w:t>- осмотр;</w:t>
      </w:r>
    </w:p>
    <w:p w:rsidR="00381E61" w:rsidRDefault="007058D0">
      <w:pPr>
        <w:ind w:firstLine="540"/>
        <w:jc w:val="both"/>
        <w:rPr>
          <w:rFonts w:ascii="Verdana" w:hAnsi="Verdana"/>
          <w:sz w:val="28"/>
          <w:szCs w:val="28"/>
        </w:rPr>
      </w:pPr>
      <w:r>
        <w:rPr>
          <w:sz w:val="28"/>
          <w:szCs w:val="28"/>
        </w:rPr>
        <w:t>- опрос;</w:t>
      </w:r>
    </w:p>
    <w:p w:rsidR="00381E61" w:rsidRDefault="007058D0">
      <w:pPr>
        <w:ind w:firstLine="540"/>
        <w:jc w:val="both"/>
        <w:rPr>
          <w:rFonts w:ascii="Verdana" w:hAnsi="Verdana"/>
          <w:sz w:val="28"/>
          <w:szCs w:val="28"/>
        </w:rPr>
      </w:pPr>
      <w:r>
        <w:rPr>
          <w:sz w:val="28"/>
          <w:szCs w:val="28"/>
        </w:rPr>
        <w:t>- получение письменных объяснений;</w:t>
      </w:r>
    </w:p>
    <w:p w:rsidR="00381E61" w:rsidRDefault="007058D0">
      <w:pPr>
        <w:ind w:firstLine="540"/>
        <w:jc w:val="both"/>
        <w:rPr>
          <w:rFonts w:ascii="Verdana" w:hAnsi="Verdana"/>
          <w:sz w:val="28"/>
          <w:szCs w:val="28"/>
        </w:rPr>
      </w:pPr>
      <w:r>
        <w:rPr>
          <w:sz w:val="28"/>
          <w:szCs w:val="28"/>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381E61" w:rsidRDefault="007058D0">
      <w:pPr>
        <w:ind w:firstLine="540"/>
        <w:jc w:val="both"/>
        <w:rPr>
          <w:rFonts w:ascii="Verdana" w:hAnsi="Verdana"/>
          <w:sz w:val="28"/>
          <w:szCs w:val="28"/>
        </w:rPr>
      </w:pPr>
      <w:r>
        <w:rPr>
          <w:sz w:val="28"/>
          <w:szCs w:val="28"/>
        </w:rPr>
        <w:t>- инструментальное обследование.</w:t>
      </w:r>
    </w:p>
    <w:p w:rsidR="00381E61" w:rsidRDefault="00381E61">
      <w:pPr>
        <w:jc w:val="center"/>
        <w:rPr>
          <w:rFonts w:ascii="Verdana" w:hAnsi="Verdana"/>
          <w:sz w:val="21"/>
          <w:szCs w:val="21"/>
        </w:rPr>
      </w:pPr>
    </w:p>
    <w:p w:rsidR="00381E61" w:rsidRDefault="007058D0">
      <w:pPr>
        <w:jc w:val="center"/>
        <w:rPr>
          <w:rFonts w:ascii="Arial" w:hAnsi="Arial" w:cs="Arial"/>
          <w:b/>
          <w:bCs/>
        </w:rPr>
      </w:pPr>
      <w:r>
        <w:rPr>
          <w:b/>
          <w:bCs/>
        </w:rPr>
        <w:t>ДОКУМЕНТАРНАЯ ПРОВЕРКА</w:t>
      </w:r>
    </w:p>
    <w:p w:rsidR="00381E61" w:rsidRDefault="00381E61">
      <w:pPr>
        <w:jc w:val="center"/>
        <w:rPr>
          <w:rFonts w:ascii="Arial" w:hAnsi="Arial" w:cs="Arial"/>
          <w:b/>
          <w:bCs/>
        </w:rPr>
      </w:pPr>
    </w:p>
    <w:p w:rsidR="00381E61" w:rsidRDefault="007058D0">
      <w:pPr>
        <w:ind w:firstLine="540"/>
        <w:jc w:val="both"/>
        <w:rPr>
          <w:rFonts w:ascii="Verdana" w:hAnsi="Verdana"/>
          <w:sz w:val="28"/>
          <w:szCs w:val="28"/>
        </w:rPr>
      </w:pPr>
      <w:r>
        <w:rPr>
          <w:sz w:val="28"/>
          <w:szCs w:val="28"/>
        </w:rPr>
        <w:t>В ходе документарной проверки могут совершаться следующие контрольные (надзорные) действия:</w:t>
      </w:r>
    </w:p>
    <w:p w:rsidR="00381E61" w:rsidRDefault="007058D0">
      <w:pPr>
        <w:ind w:firstLine="540"/>
        <w:jc w:val="both"/>
        <w:rPr>
          <w:rFonts w:ascii="Verdana" w:hAnsi="Verdana"/>
          <w:sz w:val="28"/>
          <w:szCs w:val="28"/>
        </w:rPr>
      </w:pPr>
      <w:r>
        <w:rPr>
          <w:sz w:val="28"/>
          <w:szCs w:val="28"/>
        </w:rPr>
        <w:t>- получение письменных объяснений;</w:t>
      </w:r>
    </w:p>
    <w:p w:rsidR="00381E61" w:rsidRDefault="007058D0">
      <w:pPr>
        <w:ind w:firstLine="540"/>
        <w:jc w:val="both"/>
        <w:rPr>
          <w:sz w:val="28"/>
          <w:szCs w:val="28"/>
        </w:rPr>
      </w:pPr>
      <w:r>
        <w:rPr>
          <w:sz w:val="28"/>
          <w:szCs w:val="28"/>
        </w:rPr>
        <w:t>- истребование документов.</w:t>
      </w:r>
    </w:p>
    <w:p w:rsidR="00381E61" w:rsidRDefault="00381E61">
      <w:pPr>
        <w:jc w:val="center"/>
        <w:rPr>
          <w:sz w:val="21"/>
          <w:szCs w:val="21"/>
        </w:rPr>
      </w:pPr>
    </w:p>
    <w:p w:rsidR="00381E61" w:rsidRDefault="007058D0">
      <w:pPr>
        <w:jc w:val="center"/>
        <w:rPr>
          <w:b/>
          <w:bCs/>
        </w:rPr>
      </w:pPr>
      <w:r>
        <w:rPr>
          <w:b/>
          <w:bCs/>
        </w:rPr>
        <w:t>ВЫЕЗДНАЯ ПРОВЕРКА</w:t>
      </w:r>
    </w:p>
    <w:p w:rsidR="00381E61" w:rsidRDefault="00381E61">
      <w:pPr>
        <w:jc w:val="center"/>
        <w:rPr>
          <w:b/>
          <w:bCs/>
        </w:rPr>
      </w:pPr>
    </w:p>
    <w:p w:rsidR="00381E61" w:rsidRDefault="007058D0">
      <w:pPr>
        <w:ind w:firstLine="540"/>
        <w:jc w:val="both"/>
        <w:rPr>
          <w:rFonts w:ascii="Arial" w:hAnsi="Arial" w:cs="Arial"/>
          <w:b/>
          <w:bCs/>
          <w:sz w:val="28"/>
          <w:szCs w:val="28"/>
        </w:rPr>
      </w:pPr>
      <w:r>
        <w:rPr>
          <w:sz w:val="28"/>
          <w:szCs w:val="28"/>
        </w:rPr>
        <w:t>В ходе выездной проверки могут совершаться следующие контрольные (надзорные) действия:</w:t>
      </w:r>
    </w:p>
    <w:p w:rsidR="00381E61" w:rsidRDefault="007058D0">
      <w:pPr>
        <w:ind w:firstLine="540"/>
        <w:jc w:val="both"/>
        <w:rPr>
          <w:rFonts w:ascii="Verdana" w:hAnsi="Verdana"/>
          <w:sz w:val="28"/>
          <w:szCs w:val="28"/>
        </w:rPr>
      </w:pPr>
      <w:r>
        <w:rPr>
          <w:sz w:val="28"/>
          <w:szCs w:val="28"/>
        </w:rPr>
        <w:t>- осмотр;</w:t>
      </w:r>
    </w:p>
    <w:p w:rsidR="00381E61" w:rsidRDefault="007058D0">
      <w:pPr>
        <w:ind w:firstLine="540"/>
        <w:jc w:val="both"/>
        <w:rPr>
          <w:rFonts w:ascii="Verdana" w:hAnsi="Verdana"/>
          <w:sz w:val="28"/>
          <w:szCs w:val="28"/>
        </w:rPr>
      </w:pPr>
      <w:r>
        <w:rPr>
          <w:sz w:val="28"/>
          <w:szCs w:val="28"/>
        </w:rPr>
        <w:t>- опрос;</w:t>
      </w:r>
    </w:p>
    <w:p w:rsidR="00381E61" w:rsidRDefault="007058D0">
      <w:pPr>
        <w:ind w:firstLine="540"/>
        <w:jc w:val="both"/>
        <w:rPr>
          <w:rFonts w:ascii="Verdana" w:hAnsi="Verdana"/>
          <w:sz w:val="28"/>
          <w:szCs w:val="28"/>
        </w:rPr>
      </w:pPr>
      <w:r>
        <w:rPr>
          <w:sz w:val="28"/>
          <w:szCs w:val="28"/>
        </w:rPr>
        <w:t>- получение письменных объяснений;</w:t>
      </w:r>
    </w:p>
    <w:p w:rsidR="00381E61" w:rsidRDefault="007058D0">
      <w:pPr>
        <w:ind w:firstLine="540"/>
        <w:jc w:val="both"/>
        <w:rPr>
          <w:rFonts w:ascii="Verdana" w:hAnsi="Verdana"/>
          <w:sz w:val="28"/>
          <w:szCs w:val="28"/>
        </w:rPr>
      </w:pPr>
      <w:r>
        <w:rPr>
          <w:sz w:val="28"/>
          <w:szCs w:val="28"/>
        </w:rPr>
        <w:t>- истребование документов;</w:t>
      </w:r>
    </w:p>
    <w:p w:rsidR="00381E61" w:rsidRDefault="007058D0">
      <w:pPr>
        <w:ind w:firstLine="540"/>
        <w:jc w:val="both"/>
        <w:rPr>
          <w:rFonts w:ascii="Verdana" w:hAnsi="Verdana"/>
          <w:sz w:val="28"/>
          <w:szCs w:val="28"/>
        </w:rPr>
      </w:pPr>
      <w:r>
        <w:rPr>
          <w:sz w:val="28"/>
          <w:szCs w:val="28"/>
        </w:rPr>
        <w:t>- инструментальное обследование.</w:t>
      </w:r>
    </w:p>
    <w:p w:rsidR="00381E61" w:rsidRDefault="007058D0">
      <w:pPr>
        <w:ind w:firstLine="540"/>
        <w:jc w:val="both"/>
        <w:rPr>
          <w:rFonts w:ascii="Verdana" w:hAnsi="Verdana"/>
          <w:sz w:val="28"/>
          <w:szCs w:val="28"/>
        </w:rPr>
      </w:pPr>
      <w:r>
        <w:rPr>
          <w:sz w:val="28"/>
          <w:szCs w:val="28"/>
        </w:rPr>
        <w:t xml:space="preserve">Срок проведения выездной проверки составляет не более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Pr>
          <w:sz w:val="28"/>
          <w:szCs w:val="28"/>
        </w:rPr>
        <w:t>микропредприятия</w:t>
      </w:r>
      <w:proofErr w:type="spellEnd"/>
      <w:r>
        <w:rPr>
          <w:sz w:val="28"/>
          <w:szCs w:val="28"/>
        </w:rPr>
        <w:t>.</w:t>
      </w:r>
    </w:p>
    <w:p w:rsidR="00381E61" w:rsidRDefault="00381E61">
      <w:pPr>
        <w:jc w:val="center"/>
        <w:rPr>
          <w:rFonts w:ascii="Verdana" w:hAnsi="Verdana"/>
          <w:sz w:val="21"/>
          <w:szCs w:val="21"/>
        </w:rPr>
      </w:pPr>
    </w:p>
    <w:p w:rsidR="00381E61" w:rsidRDefault="007058D0">
      <w:pPr>
        <w:jc w:val="center"/>
        <w:rPr>
          <w:b/>
          <w:bCs/>
        </w:rPr>
      </w:pPr>
      <w:r>
        <w:rPr>
          <w:b/>
          <w:bCs/>
        </w:rPr>
        <w:t>ВЫЕЗДНОЕ ОБСЛЕДОВАНИЕ</w:t>
      </w:r>
    </w:p>
    <w:p w:rsidR="00381E61" w:rsidRDefault="00381E61">
      <w:pPr>
        <w:jc w:val="center"/>
        <w:rPr>
          <w:rFonts w:ascii="Arial" w:hAnsi="Arial" w:cs="Arial"/>
          <w:b/>
          <w:bCs/>
        </w:rPr>
      </w:pPr>
    </w:p>
    <w:p w:rsidR="00381E61" w:rsidRDefault="007058D0">
      <w:pPr>
        <w:ind w:firstLine="540"/>
        <w:jc w:val="both"/>
        <w:rPr>
          <w:rFonts w:ascii="Verdana" w:hAnsi="Verdana"/>
          <w:sz w:val="28"/>
          <w:szCs w:val="28"/>
        </w:rPr>
      </w:pPr>
      <w:r>
        <w:rPr>
          <w:sz w:val="28"/>
          <w:szCs w:val="28"/>
        </w:rPr>
        <w:t>В ходе выездного обследования могут совершаться следующие контрольные (надзорные) действия:</w:t>
      </w:r>
    </w:p>
    <w:p w:rsidR="00381E61" w:rsidRDefault="007058D0">
      <w:pPr>
        <w:ind w:firstLine="540"/>
        <w:jc w:val="both"/>
        <w:rPr>
          <w:rFonts w:ascii="Verdana" w:hAnsi="Verdana"/>
          <w:sz w:val="28"/>
          <w:szCs w:val="28"/>
        </w:rPr>
      </w:pPr>
      <w:r>
        <w:rPr>
          <w:sz w:val="28"/>
          <w:szCs w:val="28"/>
        </w:rPr>
        <w:t>- осмотр;</w:t>
      </w:r>
    </w:p>
    <w:p w:rsidR="00381E61" w:rsidRDefault="007058D0">
      <w:pPr>
        <w:ind w:firstLine="540"/>
        <w:jc w:val="both"/>
        <w:rPr>
          <w:rFonts w:ascii="Verdana" w:hAnsi="Verdana"/>
          <w:sz w:val="28"/>
          <w:szCs w:val="28"/>
        </w:rPr>
      </w:pPr>
      <w:r>
        <w:rPr>
          <w:sz w:val="28"/>
          <w:szCs w:val="28"/>
        </w:rPr>
        <w:t>- инструментальное обследование (с применением видеозаписи).</w:t>
      </w:r>
    </w:p>
    <w:p w:rsidR="00381E61" w:rsidRDefault="00381E61">
      <w:pPr>
        <w:jc w:val="center"/>
        <w:rPr>
          <w:rFonts w:ascii="Verdana" w:hAnsi="Verdana"/>
          <w:sz w:val="21"/>
          <w:szCs w:val="21"/>
        </w:rPr>
      </w:pPr>
    </w:p>
    <w:p w:rsidR="00381E61" w:rsidRDefault="007058D0">
      <w:pPr>
        <w:pStyle w:val="af"/>
        <w:ind w:left="0"/>
        <w:jc w:val="center"/>
        <w:rPr>
          <w:sz w:val="21"/>
          <w:szCs w:val="21"/>
        </w:rPr>
      </w:pPr>
      <w:r>
        <w:rPr>
          <w:b/>
          <w:bCs/>
        </w:rPr>
        <w:t>8.ОБЖАЛОВАНИЕ РЕШЕНИЙ КОНТРОЛЬНЫХ (НАДЗОРНЫХ) ОРГАНОВ, ДЕЙСТВИЙ (БЕЗДЕЙСТВИЯ) ИХ ДОЛЖНОСТНЫХ ЛИЦ</w:t>
      </w:r>
    </w:p>
    <w:p w:rsidR="00381E61" w:rsidRDefault="00381E61">
      <w:pPr>
        <w:pStyle w:val="af"/>
        <w:ind w:left="786"/>
        <w:rPr>
          <w:sz w:val="21"/>
          <w:szCs w:val="21"/>
        </w:rPr>
      </w:pPr>
    </w:p>
    <w:p w:rsidR="00381E61" w:rsidRDefault="007058D0">
      <w:pPr>
        <w:pStyle w:val="ConsPlusNormal"/>
        <w:ind w:firstLine="426"/>
        <w:jc w:val="both"/>
        <w:rPr>
          <w:sz w:val="28"/>
          <w:szCs w:val="28"/>
        </w:rPr>
      </w:pPr>
      <w:r>
        <w:rPr>
          <w:sz w:val="28"/>
          <w:szCs w:val="28"/>
        </w:rPr>
        <w:t xml:space="preserve">8.1. Решения органа муниципального земельного контроля, действия (бездействие) должностных лиц, осуществляющих муниципальный земельный контроль, могут быть обжалованы в порядке, установленном </w:t>
      </w:r>
      <w:hyperlink r:id="rId28" w:history="1">
        <w:r>
          <w:rPr>
            <w:sz w:val="28"/>
            <w:szCs w:val="28"/>
          </w:rPr>
          <w:t>главой 9</w:t>
        </w:r>
      </w:hyperlink>
      <w:r>
        <w:rPr>
          <w:sz w:val="28"/>
          <w:szCs w:val="28"/>
        </w:rPr>
        <w:t xml:space="preserve"> Закона № 248-ФЗ.</w:t>
      </w:r>
    </w:p>
    <w:p w:rsidR="00381E61" w:rsidRDefault="007058D0">
      <w:pPr>
        <w:pStyle w:val="ConsPlusNormal"/>
        <w:ind w:firstLine="540"/>
        <w:jc w:val="both"/>
        <w:rPr>
          <w:sz w:val="28"/>
          <w:szCs w:val="28"/>
        </w:rPr>
      </w:pPr>
      <w:r>
        <w:rPr>
          <w:sz w:val="28"/>
          <w:szCs w:val="28"/>
        </w:rPr>
        <w:t xml:space="preserve">Решения органа муниципального земельного контроля, действия (бездействие) их должностных лиц, осуществляющих плановые и внеплановые контрольные (надзорные) мероприятия, могут быть обжалованы в суд только </w:t>
      </w:r>
      <w:r>
        <w:rPr>
          <w:sz w:val="28"/>
          <w:szCs w:val="28"/>
        </w:rPr>
        <w:lastRenderedPageBreak/>
        <w:t>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381E61" w:rsidRDefault="007058D0">
      <w:pPr>
        <w:pStyle w:val="ConsPlusNormal"/>
        <w:ind w:firstLine="540"/>
        <w:jc w:val="both"/>
        <w:rPr>
          <w:sz w:val="28"/>
          <w:szCs w:val="28"/>
        </w:rPr>
      </w:pPr>
      <w:r>
        <w:rPr>
          <w:sz w:val="28"/>
          <w:szCs w:val="28"/>
        </w:rPr>
        <w:t>8.2.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381E61" w:rsidRDefault="007058D0">
      <w:pPr>
        <w:pStyle w:val="ConsPlusNormal"/>
        <w:ind w:firstLine="540"/>
        <w:jc w:val="both"/>
        <w:rPr>
          <w:sz w:val="28"/>
          <w:szCs w:val="28"/>
        </w:rPr>
      </w:pPr>
      <w:proofErr w:type="gramStart"/>
      <w:r>
        <w:rPr>
          <w:sz w:val="28"/>
          <w:szCs w:val="28"/>
        </w:rPr>
        <w:t>а</w:t>
      </w:r>
      <w:proofErr w:type="gramEnd"/>
      <w:r>
        <w:rPr>
          <w:sz w:val="28"/>
          <w:szCs w:val="28"/>
        </w:rPr>
        <w:t>) решений о проведении контрольных мероприятий;</w:t>
      </w:r>
    </w:p>
    <w:p w:rsidR="00381E61" w:rsidRDefault="007058D0">
      <w:pPr>
        <w:pStyle w:val="ConsPlusNormal"/>
        <w:ind w:firstLine="540"/>
        <w:jc w:val="both"/>
        <w:rPr>
          <w:sz w:val="28"/>
          <w:szCs w:val="28"/>
        </w:rPr>
      </w:pPr>
      <w:proofErr w:type="gramStart"/>
      <w:r>
        <w:rPr>
          <w:sz w:val="28"/>
          <w:szCs w:val="28"/>
        </w:rPr>
        <w:t>б</w:t>
      </w:r>
      <w:proofErr w:type="gramEnd"/>
      <w:r>
        <w:rPr>
          <w:sz w:val="28"/>
          <w:szCs w:val="28"/>
        </w:rPr>
        <w:t>) актов контрольных мероприятий, предписаний об устранении выявленных нарушений;</w:t>
      </w:r>
    </w:p>
    <w:p w:rsidR="00381E61" w:rsidRDefault="007058D0">
      <w:pPr>
        <w:pStyle w:val="ConsPlusNormal"/>
        <w:ind w:firstLine="540"/>
        <w:jc w:val="both"/>
        <w:rPr>
          <w:sz w:val="28"/>
          <w:szCs w:val="28"/>
        </w:rPr>
      </w:pPr>
      <w:proofErr w:type="gramStart"/>
      <w:r>
        <w:rPr>
          <w:sz w:val="28"/>
          <w:szCs w:val="28"/>
        </w:rPr>
        <w:t>в</w:t>
      </w:r>
      <w:proofErr w:type="gramEnd"/>
      <w:r>
        <w:rPr>
          <w:sz w:val="28"/>
          <w:szCs w:val="28"/>
        </w:rPr>
        <w:t>) действий (бездействия) должностных лиц органа муниципального земельного контроля в рамках контрольных мероприятий.</w:t>
      </w:r>
    </w:p>
    <w:p w:rsidR="00381E61" w:rsidRDefault="007058D0">
      <w:pPr>
        <w:pStyle w:val="ConsPlusNormal"/>
        <w:ind w:firstLine="540"/>
        <w:jc w:val="both"/>
        <w:rPr>
          <w:sz w:val="28"/>
          <w:szCs w:val="28"/>
        </w:rPr>
      </w:pPr>
      <w:r>
        <w:rPr>
          <w:sz w:val="28"/>
          <w:szCs w:val="28"/>
        </w:rPr>
        <w:t>8.3.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381E61" w:rsidRDefault="007058D0">
      <w:pPr>
        <w:pStyle w:val="ConsPlusNormal"/>
        <w:ind w:firstLine="567"/>
        <w:jc w:val="both"/>
        <w:rPr>
          <w:sz w:val="28"/>
          <w:szCs w:val="28"/>
        </w:rPr>
      </w:pPr>
      <w:r>
        <w:rPr>
          <w:sz w:val="28"/>
          <w:szCs w:val="28"/>
        </w:rPr>
        <w:t>Жалоба на решения органа муниципального земельного контроля, действия (бездействие) должностных лиц органа муниципального земельного контроля рассматривается руководителем органа муниципального земельного контроля.</w:t>
      </w:r>
    </w:p>
    <w:p w:rsidR="00381E61" w:rsidRDefault="007058D0">
      <w:pPr>
        <w:pStyle w:val="ConsPlusNormal"/>
        <w:ind w:firstLine="567"/>
        <w:jc w:val="both"/>
        <w:rPr>
          <w:sz w:val="28"/>
          <w:szCs w:val="28"/>
        </w:rPr>
      </w:pPr>
      <w:r>
        <w:rPr>
          <w:sz w:val="28"/>
          <w:szCs w:val="28"/>
        </w:rPr>
        <w:t>Жалоба на действия (бездействие) руководителя органа муниципального земельного контроля рассматривается вышестоящим должностным лицом администрации органа местного самоуправления, уполномоченным на осуществление муниципального земельного контроля.</w:t>
      </w:r>
    </w:p>
    <w:p w:rsidR="00381E61" w:rsidRDefault="007058D0">
      <w:pPr>
        <w:pStyle w:val="ConsPlusNormal"/>
        <w:ind w:firstLine="540"/>
        <w:jc w:val="both"/>
        <w:rPr>
          <w:sz w:val="28"/>
          <w:szCs w:val="28"/>
        </w:rPr>
      </w:pPr>
      <w:r>
        <w:rPr>
          <w:sz w:val="28"/>
          <w:szCs w:val="28"/>
        </w:rPr>
        <w:t>Жалоба на решение органа муниципального земельного контроля,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381E61" w:rsidRDefault="007058D0">
      <w:pPr>
        <w:pStyle w:val="ConsPlusNormal"/>
        <w:ind w:firstLine="540"/>
        <w:jc w:val="both"/>
        <w:rPr>
          <w:sz w:val="28"/>
          <w:szCs w:val="28"/>
        </w:rPr>
      </w:pPr>
      <w:r>
        <w:rPr>
          <w:sz w:val="28"/>
          <w:szCs w:val="28"/>
        </w:rPr>
        <w:t>Жалоба на предписание органа муниципального земельного контроля может быть подана в течение 10 рабочих дней с момента получения контролируемым лицом предписания.</w:t>
      </w:r>
    </w:p>
    <w:p w:rsidR="00381E61" w:rsidRDefault="007058D0">
      <w:pPr>
        <w:pStyle w:val="ConsPlusNormal"/>
        <w:ind w:firstLine="540"/>
        <w:jc w:val="both"/>
        <w:rPr>
          <w:sz w:val="28"/>
          <w:szCs w:val="28"/>
        </w:rPr>
      </w:pPr>
      <w:r>
        <w:rPr>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органом или должностным лицом, уполномоченным на рассмотрение жалобы.</w:t>
      </w:r>
    </w:p>
    <w:p w:rsidR="00381E61" w:rsidRDefault="007058D0">
      <w:pPr>
        <w:pStyle w:val="ConsPlusNormal"/>
        <w:ind w:firstLine="540"/>
        <w:jc w:val="both"/>
        <w:rPr>
          <w:sz w:val="28"/>
          <w:szCs w:val="28"/>
        </w:rPr>
      </w:pPr>
      <w:r>
        <w:rPr>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381E61" w:rsidRDefault="007058D0">
      <w:pPr>
        <w:pStyle w:val="ConsPlusNormal"/>
        <w:ind w:firstLine="540"/>
        <w:jc w:val="both"/>
        <w:rPr>
          <w:sz w:val="28"/>
          <w:szCs w:val="28"/>
        </w:rPr>
      </w:pPr>
      <w:r>
        <w:rPr>
          <w:sz w:val="28"/>
          <w:szCs w:val="28"/>
        </w:rPr>
        <w:t>Жалоба на решение органа муниципального земельного контроля, действия (бездействие) его должностных лиц подлежит рассмотрению в срок, не превышающий 20 рабочих дней со дня ее регистрации.</w:t>
      </w:r>
    </w:p>
    <w:p w:rsidR="00381E61" w:rsidRDefault="00381E61">
      <w:pPr>
        <w:pStyle w:val="ConsPlusNormal"/>
        <w:ind w:firstLine="540"/>
        <w:jc w:val="both"/>
        <w:rPr>
          <w:sz w:val="28"/>
          <w:szCs w:val="28"/>
        </w:rPr>
      </w:pPr>
    </w:p>
    <w:p w:rsidR="00381E61" w:rsidRDefault="00381E61">
      <w:pPr>
        <w:pStyle w:val="ConsPlusNormal"/>
        <w:ind w:firstLine="540"/>
        <w:jc w:val="both"/>
        <w:rPr>
          <w:sz w:val="28"/>
          <w:szCs w:val="28"/>
          <w:highlight w:val="yellow"/>
        </w:rPr>
      </w:pPr>
    </w:p>
    <w:p w:rsidR="00381E61" w:rsidRDefault="00381E61">
      <w:pPr>
        <w:jc w:val="center"/>
        <w:rPr>
          <w:rFonts w:ascii="Verdana" w:hAnsi="Verdana"/>
          <w:sz w:val="21"/>
          <w:szCs w:val="21"/>
        </w:rPr>
      </w:pPr>
    </w:p>
    <w:p w:rsidR="00381E61" w:rsidRDefault="00381E61">
      <w:pPr>
        <w:jc w:val="center"/>
        <w:rPr>
          <w:rFonts w:ascii="Verdana" w:hAnsi="Verdana"/>
          <w:sz w:val="21"/>
          <w:szCs w:val="21"/>
        </w:rPr>
      </w:pPr>
    </w:p>
    <w:p w:rsidR="00381E61" w:rsidRDefault="00381E61">
      <w:pPr>
        <w:jc w:val="center"/>
        <w:rPr>
          <w:rFonts w:ascii="Verdana" w:hAnsi="Verdana"/>
          <w:sz w:val="21"/>
          <w:szCs w:val="21"/>
        </w:rPr>
      </w:pPr>
    </w:p>
    <w:p w:rsidR="00381E61" w:rsidRDefault="007058D0">
      <w:pPr>
        <w:jc w:val="both"/>
        <w:rPr>
          <w:sz w:val="28"/>
          <w:szCs w:val="28"/>
        </w:rPr>
      </w:pPr>
      <w:r>
        <w:rPr>
          <w:sz w:val="28"/>
          <w:szCs w:val="28"/>
        </w:rPr>
        <w:t>Глава городского округа Лыткарино                                    К.А. Кравцов</w:t>
      </w:r>
    </w:p>
    <w:p w:rsidR="00381E61" w:rsidRDefault="00381E61">
      <w:pPr>
        <w:jc w:val="center"/>
        <w:rPr>
          <w:rFonts w:ascii="Verdana" w:hAnsi="Verdana"/>
          <w:sz w:val="21"/>
          <w:szCs w:val="21"/>
        </w:rPr>
      </w:pPr>
    </w:p>
    <w:p w:rsidR="00381E61" w:rsidRDefault="00381E61">
      <w:pPr>
        <w:jc w:val="center"/>
        <w:rPr>
          <w:rFonts w:ascii="Verdana" w:hAnsi="Verdana"/>
          <w:sz w:val="21"/>
          <w:szCs w:val="21"/>
        </w:rPr>
      </w:pPr>
    </w:p>
    <w:p w:rsidR="00381E61" w:rsidRDefault="00381E61">
      <w:pPr>
        <w:jc w:val="center"/>
        <w:rPr>
          <w:rFonts w:ascii="Verdana" w:hAnsi="Verdana"/>
          <w:sz w:val="21"/>
          <w:szCs w:val="21"/>
        </w:rPr>
      </w:pPr>
    </w:p>
    <w:p w:rsidR="00381E61" w:rsidRDefault="00381E61">
      <w:pPr>
        <w:jc w:val="center"/>
        <w:rPr>
          <w:rFonts w:ascii="Verdana" w:hAnsi="Verdana"/>
          <w:sz w:val="21"/>
          <w:szCs w:val="21"/>
        </w:rPr>
      </w:pPr>
    </w:p>
    <w:p w:rsidR="00381E61" w:rsidRDefault="00381E61">
      <w:pPr>
        <w:jc w:val="center"/>
        <w:rPr>
          <w:rFonts w:ascii="Verdana" w:hAnsi="Verdana"/>
          <w:sz w:val="21"/>
          <w:szCs w:val="21"/>
        </w:rPr>
      </w:pPr>
    </w:p>
    <w:p w:rsidR="00381E61" w:rsidRDefault="00381E61">
      <w:pPr>
        <w:jc w:val="center"/>
        <w:rPr>
          <w:rFonts w:ascii="Verdana" w:hAnsi="Verdana"/>
          <w:sz w:val="21"/>
          <w:szCs w:val="21"/>
        </w:rPr>
      </w:pPr>
    </w:p>
    <w:p w:rsidR="00381E61" w:rsidRDefault="00381E61">
      <w:pPr>
        <w:jc w:val="center"/>
        <w:rPr>
          <w:rFonts w:ascii="Verdana" w:hAnsi="Verdana"/>
          <w:sz w:val="21"/>
          <w:szCs w:val="21"/>
        </w:rPr>
      </w:pPr>
    </w:p>
    <w:p w:rsidR="00381E61" w:rsidRDefault="00381E61">
      <w:pPr>
        <w:jc w:val="center"/>
        <w:rPr>
          <w:rFonts w:ascii="Verdana" w:hAnsi="Verdana"/>
          <w:sz w:val="21"/>
          <w:szCs w:val="21"/>
        </w:rPr>
      </w:pPr>
    </w:p>
    <w:p w:rsidR="00381E61" w:rsidRDefault="00381E61">
      <w:pPr>
        <w:jc w:val="center"/>
        <w:rPr>
          <w:rFonts w:ascii="Verdana" w:hAnsi="Verdana"/>
          <w:sz w:val="21"/>
          <w:szCs w:val="21"/>
        </w:rPr>
      </w:pPr>
    </w:p>
    <w:p w:rsidR="00381E61" w:rsidRDefault="00381E61">
      <w:pPr>
        <w:jc w:val="center"/>
        <w:rPr>
          <w:rFonts w:ascii="Verdana" w:hAnsi="Verdana"/>
          <w:sz w:val="21"/>
          <w:szCs w:val="21"/>
        </w:rPr>
      </w:pPr>
    </w:p>
    <w:p w:rsidR="00381E61" w:rsidRDefault="00381E61">
      <w:pPr>
        <w:jc w:val="center"/>
        <w:rPr>
          <w:rFonts w:ascii="Verdana" w:hAnsi="Verdana"/>
          <w:sz w:val="21"/>
          <w:szCs w:val="21"/>
        </w:rPr>
      </w:pPr>
    </w:p>
    <w:p w:rsidR="00381E61" w:rsidRDefault="00381E61">
      <w:pPr>
        <w:jc w:val="center"/>
        <w:rPr>
          <w:rFonts w:ascii="Verdana" w:hAnsi="Verdana"/>
          <w:sz w:val="21"/>
          <w:szCs w:val="21"/>
        </w:rPr>
      </w:pPr>
    </w:p>
    <w:p w:rsidR="00381E61" w:rsidRDefault="00381E61">
      <w:pPr>
        <w:jc w:val="center"/>
        <w:rPr>
          <w:rFonts w:ascii="Verdana" w:hAnsi="Verdana"/>
          <w:sz w:val="21"/>
          <w:szCs w:val="21"/>
        </w:rPr>
      </w:pPr>
    </w:p>
    <w:p w:rsidR="00381E61" w:rsidRDefault="00381E61">
      <w:pPr>
        <w:jc w:val="center"/>
        <w:rPr>
          <w:rFonts w:ascii="Verdana" w:hAnsi="Verdana"/>
          <w:sz w:val="21"/>
          <w:szCs w:val="21"/>
        </w:rPr>
      </w:pPr>
    </w:p>
    <w:p w:rsidR="00381E61" w:rsidRDefault="007058D0">
      <w:pPr>
        <w:pStyle w:val="ConsPlusNormal"/>
        <w:spacing w:line="240" w:lineRule="exact"/>
        <w:jc w:val="right"/>
        <w:outlineLvl w:val="1"/>
        <w:rPr>
          <w:sz w:val="22"/>
          <w:szCs w:val="22"/>
        </w:rPr>
      </w:pPr>
      <w:r>
        <w:rPr>
          <w:sz w:val="22"/>
          <w:szCs w:val="22"/>
        </w:rPr>
        <w:t xml:space="preserve">Приложение </w:t>
      </w:r>
    </w:p>
    <w:p w:rsidR="00381E61" w:rsidRDefault="007058D0">
      <w:pPr>
        <w:pStyle w:val="ConsPlusNormal"/>
        <w:spacing w:line="240" w:lineRule="exact"/>
        <w:jc w:val="right"/>
        <w:rPr>
          <w:sz w:val="22"/>
          <w:szCs w:val="22"/>
        </w:rPr>
      </w:pPr>
      <w:proofErr w:type="gramStart"/>
      <w:r>
        <w:rPr>
          <w:sz w:val="22"/>
          <w:szCs w:val="22"/>
        </w:rPr>
        <w:t>к</w:t>
      </w:r>
      <w:proofErr w:type="gramEnd"/>
      <w:r>
        <w:rPr>
          <w:sz w:val="22"/>
          <w:szCs w:val="22"/>
        </w:rPr>
        <w:t xml:space="preserve"> Положению о муниципальном земельном </w:t>
      </w:r>
    </w:p>
    <w:p w:rsidR="00381E61" w:rsidRDefault="007058D0">
      <w:pPr>
        <w:pStyle w:val="ConsPlusNormal"/>
        <w:spacing w:line="240" w:lineRule="exact"/>
        <w:jc w:val="right"/>
        <w:rPr>
          <w:sz w:val="22"/>
          <w:szCs w:val="22"/>
        </w:rPr>
      </w:pPr>
      <w:proofErr w:type="gramStart"/>
      <w:r>
        <w:rPr>
          <w:sz w:val="22"/>
          <w:szCs w:val="22"/>
        </w:rPr>
        <w:t>контроле</w:t>
      </w:r>
      <w:proofErr w:type="gramEnd"/>
      <w:r>
        <w:rPr>
          <w:sz w:val="22"/>
          <w:szCs w:val="22"/>
        </w:rPr>
        <w:t xml:space="preserve"> на территории городского округа</w:t>
      </w:r>
    </w:p>
    <w:p w:rsidR="00381E61" w:rsidRDefault="007058D0">
      <w:pPr>
        <w:pStyle w:val="ConsPlusNormal"/>
        <w:spacing w:line="240" w:lineRule="exact"/>
        <w:jc w:val="right"/>
        <w:rPr>
          <w:sz w:val="22"/>
          <w:szCs w:val="22"/>
        </w:rPr>
      </w:pPr>
      <w:r>
        <w:rPr>
          <w:sz w:val="22"/>
          <w:szCs w:val="22"/>
        </w:rPr>
        <w:t xml:space="preserve"> Лыткарино Московской области</w:t>
      </w:r>
    </w:p>
    <w:p w:rsidR="00381E61" w:rsidRDefault="00381E61">
      <w:pPr>
        <w:pStyle w:val="ConsPlusNormal"/>
        <w:jc w:val="both"/>
        <w:rPr>
          <w:sz w:val="22"/>
          <w:szCs w:val="22"/>
        </w:rPr>
      </w:pPr>
    </w:p>
    <w:p w:rsidR="00381E61" w:rsidRDefault="00381E61">
      <w:pPr>
        <w:pStyle w:val="ConsPlusNormal"/>
        <w:jc w:val="both"/>
        <w:rPr>
          <w:sz w:val="28"/>
          <w:szCs w:val="28"/>
        </w:rPr>
      </w:pPr>
    </w:p>
    <w:p w:rsidR="00381E61" w:rsidRDefault="007058D0">
      <w:pPr>
        <w:pStyle w:val="ConsPlusTitle"/>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Правила определения </w:t>
      </w:r>
      <w:proofErr w:type="spellStart"/>
      <w:r>
        <w:rPr>
          <w:rFonts w:ascii="Times New Roman" w:hAnsi="Times New Roman" w:cs="Times New Roman"/>
          <w:sz w:val="28"/>
          <w:szCs w:val="28"/>
        </w:rPr>
        <w:t>приоритизации</w:t>
      </w:r>
      <w:proofErr w:type="spellEnd"/>
      <w:r>
        <w:rPr>
          <w:rFonts w:ascii="Times New Roman" w:hAnsi="Times New Roman" w:cs="Times New Roman"/>
          <w:sz w:val="28"/>
          <w:szCs w:val="28"/>
        </w:rPr>
        <w:t xml:space="preserve"> земельных участков </w:t>
      </w:r>
      <w:r>
        <w:rPr>
          <w:rFonts w:ascii="Times New Roman" w:hAnsi="Times New Roman" w:cs="Times New Roman"/>
          <w:sz w:val="28"/>
          <w:szCs w:val="28"/>
        </w:rPr>
        <w:br/>
        <w:t>для дальнейшего проведения контрольных (надзорных) мероприятий без взаимодействия с контролируемыми лицами</w:t>
      </w:r>
    </w:p>
    <w:p w:rsidR="00381E61" w:rsidRDefault="00381E61">
      <w:pPr>
        <w:pStyle w:val="ConsPlusNormal"/>
        <w:jc w:val="both"/>
        <w:rPr>
          <w:sz w:val="28"/>
          <w:szCs w:val="28"/>
        </w:rPr>
      </w:pPr>
    </w:p>
    <w:p w:rsidR="00381E61" w:rsidRDefault="00381E61">
      <w:pPr>
        <w:pStyle w:val="ConsPlusNormal"/>
        <w:jc w:val="both"/>
        <w:rPr>
          <w:sz w:val="28"/>
          <w:szCs w:val="28"/>
        </w:rPr>
      </w:pPr>
    </w:p>
    <w:p w:rsidR="00381E61" w:rsidRDefault="007058D0">
      <w:pPr>
        <w:pStyle w:val="ConsPlusNormal"/>
        <w:ind w:firstLine="540"/>
        <w:jc w:val="both"/>
        <w:rPr>
          <w:sz w:val="28"/>
          <w:szCs w:val="28"/>
        </w:rPr>
      </w:pPr>
      <w:r>
        <w:rPr>
          <w:sz w:val="28"/>
          <w:szCs w:val="28"/>
        </w:rPr>
        <w:t>Настоящие Правила устанавливают порядок определения приоритета земельных участков для дальнейшего проведения мероприятий без взаимодействия с контролируемыми лицами в рамках муниципального земельного контроля.</w:t>
      </w:r>
    </w:p>
    <w:p w:rsidR="00381E61" w:rsidRDefault="007058D0">
      <w:pPr>
        <w:pStyle w:val="ConsPlusNormal"/>
        <w:ind w:firstLine="540"/>
        <w:jc w:val="both"/>
        <w:rPr>
          <w:sz w:val="28"/>
          <w:szCs w:val="28"/>
        </w:rPr>
      </w:pPr>
      <w:r>
        <w:rPr>
          <w:sz w:val="28"/>
          <w:szCs w:val="28"/>
        </w:rPr>
        <w:t xml:space="preserve">Кадастровые сведения о земельных участках, расположенных на территории Московской области, предусмотренные приказом Минэкономразвития России от 17.03.2016 № 145 «Об утверждении состава сведений, содержащихся в кадастровых картах» предоставляются в Правительство Московской области Федеральной службой государственной регистрации, кадастра и картографии (далее - </w:t>
      </w:r>
      <w:proofErr w:type="spellStart"/>
      <w:r>
        <w:rPr>
          <w:sz w:val="28"/>
          <w:szCs w:val="28"/>
        </w:rPr>
        <w:t>Росреестр</w:t>
      </w:r>
      <w:proofErr w:type="spellEnd"/>
      <w:r>
        <w:rPr>
          <w:sz w:val="28"/>
          <w:szCs w:val="28"/>
        </w:rPr>
        <w:t xml:space="preserve">) на основании Соглашения «О взаимодействии и взаимном информационном обмене между Федеральной службой государственной регистрации, кадастра и картографии и Правительством Московской области» от 04.07.2017 №5-20/007/17/120. </w:t>
      </w:r>
    </w:p>
    <w:p w:rsidR="00381E61" w:rsidRDefault="007058D0">
      <w:pPr>
        <w:pStyle w:val="ConsPlusNormal"/>
        <w:ind w:firstLine="540"/>
        <w:jc w:val="both"/>
        <w:rPr>
          <w:sz w:val="28"/>
          <w:szCs w:val="28"/>
        </w:rPr>
      </w:pPr>
      <w:r>
        <w:rPr>
          <w:sz w:val="28"/>
          <w:szCs w:val="28"/>
        </w:rPr>
        <w:t xml:space="preserve">Критерии </w:t>
      </w:r>
      <w:proofErr w:type="spellStart"/>
      <w:r>
        <w:rPr>
          <w:sz w:val="28"/>
          <w:szCs w:val="28"/>
        </w:rPr>
        <w:t>приоритизации</w:t>
      </w:r>
      <w:proofErr w:type="spellEnd"/>
      <w:r>
        <w:rPr>
          <w:sz w:val="28"/>
          <w:szCs w:val="28"/>
        </w:rPr>
        <w:t xml:space="preserve"> земельных участков для дальнейшего проведения мероприятий без взаимодействия с контролируемыми лицами устанавливаются исходя из кадастровых сведений, предоставленных </w:t>
      </w:r>
      <w:proofErr w:type="spellStart"/>
      <w:r>
        <w:rPr>
          <w:sz w:val="28"/>
          <w:szCs w:val="28"/>
        </w:rPr>
        <w:t>Росреестром</w:t>
      </w:r>
      <w:proofErr w:type="spellEnd"/>
      <w:r>
        <w:rPr>
          <w:sz w:val="28"/>
          <w:szCs w:val="28"/>
        </w:rPr>
        <w:t xml:space="preserve"> и информации, накопленной органами муниципального земельного контроля при ранее проведенных контрольных мероприятиях. Вес каждого из критериев рассчитывается исходя из социально-экономического развития муниципального образования. Сумма весов всех критериев каждого земельного участка стремится к единице. </w:t>
      </w:r>
    </w:p>
    <w:p w:rsidR="00381E61" w:rsidRDefault="007058D0">
      <w:pPr>
        <w:pStyle w:val="ConsPlusNormal"/>
        <w:ind w:firstLine="540"/>
        <w:jc w:val="both"/>
        <w:rPr>
          <w:sz w:val="28"/>
          <w:szCs w:val="28"/>
        </w:rPr>
      </w:pPr>
      <w:r>
        <w:rPr>
          <w:sz w:val="28"/>
          <w:szCs w:val="28"/>
        </w:rPr>
        <w:t xml:space="preserve">К критериям </w:t>
      </w:r>
      <w:proofErr w:type="spellStart"/>
      <w:r>
        <w:rPr>
          <w:sz w:val="28"/>
          <w:szCs w:val="28"/>
        </w:rPr>
        <w:t>приоритизации</w:t>
      </w:r>
      <w:proofErr w:type="spellEnd"/>
      <w:r>
        <w:rPr>
          <w:sz w:val="28"/>
          <w:szCs w:val="28"/>
        </w:rPr>
        <w:t xml:space="preserve"> отнесены: </w:t>
      </w:r>
    </w:p>
    <w:p w:rsidR="00381E61" w:rsidRDefault="007058D0">
      <w:pPr>
        <w:pStyle w:val="ConsPlusNormal"/>
        <w:ind w:firstLine="540"/>
        <w:jc w:val="both"/>
        <w:rPr>
          <w:color w:val="000000" w:themeColor="text1"/>
          <w:sz w:val="28"/>
          <w:szCs w:val="28"/>
        </w:rPr>
      </w:pPr>
      <w:r>
        <w:rPr>
          <w:color w:val="000000" w:themeColor="text1"/>
          <w:sz w:val="28"/>
          <w:szCs w:val="28"/>
        </w:rPr>
        <w:t>1. категория земель;</w:t>
      </w:r>
    </w:p>
    <w:p w:rsidR="00381E61" w:rsidRDefault="007058D0">
      <w:pPr>
        <w:pStyle w:val="ConsPlusNormal"/>
        <w:ind w:firstLine="540"/>
        <w:jc w:val="both"/>
        <w:rPr>
          <w:color w:val="000000" w:themeColor="text1"/>
          <w:sz w:val="28"/>
          <w:szCs w:val="28"/>
        </w:rPr>
      </w:pPr>
      <w:r>
        <w:rPr>
          <w:color w:val="000000" w:themeColor="text1"/>
          <w:sz w:val="28"/>
          <w:szCs w:val="28"/>
        </w:rPr>
        <w:t>2. вид разрешенного использования в соответствии с классификатором;</w:t>
      </w:r>
    </w:p>
    <w:p w:rsidR="00381E61" w:rsidRDefault="007058D0">
      <w:pPr>
        <w:pStyle w:val="ConsPlusNormal"/>
        <w:ind w:firstLine="540"/>
        <w:jc w:val="both"/>
        <w:rPr>
          <w:color w:val="000000" w:themeColor="text1"/>
          <w:sz w:val="28"/>
          <w:szCs w:val="28"/>
        </w:rPr>
      </w:pPr>
      <w:r>
        <w:rPr>
          <w:color w:val="000000" w:themeColor="text1"/>
          <w:sz w:val="28"/>
          <w:szCs w:val="28"/>
        </w:rPr>
        <w:t>3. процент сельскохозяйственных угодий;</w:t>
      </w:r>
    </w:p>
    <w:p w:rsidR="00381E61" w:rsidRDefault="007058D0">
      <w:pPr>
        <w:pStyle w:val="ConsPlusNormal"/>
        <w:ind w:firstLine="540"/>
        <w:jc w:val="both"/>
        <w:rPr>
          <w:color w:val="000000" w:themeColor="text1"/>
          <w:sz w:val="28"/>
          <w:szCs w:val="28"/>
        </w:rPr>
      </w:pPr>
      <w:r>
        <w:rPr>
          <w:color w:val="000000" w:themeColor="text1"/>
          <w:sz w:val="28"/>
          <w:szCs w:val="28"/>
        </w:rPr>
        <w:t>4. площадь земельного участка категории земель сельскохозяйственного назначения;</w:t>
      </w:r>
    </w:p>
    <w:p w:rsidR="00381E61" w:rsidRDefault="007058D0">
      <w:pPr>
        <w:pStyle w:val="ConsPlusNormal"/>
        <w:ind w:firstLine="540"/>
        <w:jc w:val="both"/>
        <w:rPr>
          <w:color w:val="000000" w:themeColor="text1"/>
          <w:sz w:val="28"/>
          <w:szCs w:val="28"/>
        </w:rPr>
      </w:pPr>
      <w:r>
        <w:rPr>
          <w:color w:val="000000" w:themeColor="text1"/>
          <w:sz w:val="28"/>
          <w:szCs w:val="28"/>
        </w:rPr>
        <w:t>5. наличие установленных границ;</w:t>
      </w:r>
    </w:p>
    <w:p w:rsidR="00381E61" w:rsidRDefault="007058D0">
      <w:pPr>
        <w:pStyle w:val="ConsPlusNormal"/>
        <w:ind w:firstLine="540"/>
        <w:jc w:val="both"/>
        <w:rPr>
          <w:color w:val="000000" w:themeColor="text1"/>
          <w:sz w:val="28"/>
          <w:szCs w:val="28"/>
        </w:rPr>
      </w:pPr>
      <w:r>
        <w:rPr>
          <w:color w:val="000000" w:themeColor="text1"/>
          <w:sz w:val="28"/>
          <w:szCs w:val="28"/>
        </w:rPr>
        <w:t xml:space="preserve">6. информация о разграничении государственной собственности на землю; </w:t>
      </w:r>
    </w:p>
    <w:p w:rsidR="00381E61" w:rsidRDefault="007058D0">
      <w:pPr>
        <w:pStyle w:val="ConsPlusNormal"/>
        <w:ind w:firstLine="540"/>
        <w:jc w:val="both"/>
        <w:rPr>
          <w:color w:val="000000" w:themeColor="text1"/>
          <w:sz w:val="28"/>
          <w:szCs w:val="28"/>
        </w:rPr>
      </w:pPr>
      <w:r>
        <w:rPr>
          <w:color w:val="000000" w:themeColor="text1"/>
          <w:sz w:val="28"/>
          <w:szCs w:val="28"/>
        </w:rPr>
        <w:t>7. вид правообладателя;</w:t>
      </w:r>
    </w:p>
    <w:p w:rsidR="00381E61" w:rsidRDefault="007058D0">
      <w:pPr>
        <w:pStyle w:val="ConsPlusNormal"/>
        <w:ind w:firstLine="540"/>
        <w:jc w:val="both"/>
        <w:rPr>
          <w:color w:val="000000"/>
          <w:sz w:val="28"/>
          <w:szCs w:val="28"/>
        </w:rPr>
      </w:pPr>
      <w:r>
        <w:rPr>
          <w:color w:val="000000"/>
          <w:sz w:val="28"/>
          <w:szCs w:val="28"/>
        </w:rPr>
        <w:t>8. данные о произрастании на земельном участке борщевика Сосновского;</w:t>
      </w:r>
    </w:p>
    <w:p w:rsidR="00381E61" w:rsidRDefault="007058D0">
      <w:pPr>
        <w:pStyle w:val="ConsPlusNormal"/>
        <w:ind w:firstLine="540"/>
        <w:jc w:val="both"/>
        <w:rPr>
          <w:color w:val="000000" w:themeColor="text1"/>
          <w:sz w:val="28"/>
          <w:szCs w:val="28"/>
        </w:rPr>
      </w:pPr>
      <w:r>
        <w:rPr>
          <w:color w:val="000000" w:themeColor="text1"/>
          <w:sz w:val="28"/>
          <w:szCs w:val="28"/>
        </w:rPr>
        <w:t>9. информация о включении в план проверок органов муниципального земельного контроля;</w:t>
      </w:r>
    </w:p>
    <w:p w:rsidR="00381E61" w:rsidRDefault="007058D0">
      <w:pPr>
        <w:pStyle w:val="ConsPlusNormal"/>
        <w:ind w:firstLine="540"/>
        <w:jc w:val="both"/>
        <w:rPr>
          <w:color w:val="000000" w:themeColor="text1"/>
          <w:sz w:val="28"/>
          <w:szCs w:val="28"/>
        </w:rPr>
      </w:pPr>
      <w:r>
        <w:rPr>
          <w:color w:val="000000" w:themeColor="text1"/>
          <w:sz w:val="28"/>
          <w:szCs w:val="28"/>
        </w:rPr>
        <w:lastRenderedPageBreak/>
        <w:t>10. информация о включении в план проверок органов государственного земельного надзора;</w:t>
      </w:r>
    </w:p>
    <w:p w:rsidR="00381E61" w:rsidRDefault="007058D0">
      <w:pPr>
        <w:pStyle w:val="ConsPlusNormal"/>
        <w:ind w:firstLine="540"/>
        <w:jc w:val="both"/>
        <w:rPr>
          <w:color w:val="000000" w:themeColor="text1"/>
          <w:sz w:val="28"/>
          <w:szCs w:val="28"/>
        </w:rPr>
      </w:pPr>
      <w:r>
        <w:rPr>
          <w:color w:val="000000" w:themeColor="text1"/>
          <w:sz w:val="28"/>
          <w:szCs w:val="28"/>
        </w:rPr>
        <w:t>11. информация о ранее выданном предписании;</w:t>
      </w:r>
    </w:p>
    <w:p w:rsidR="00381E61" w:rsidRDefault="007058D0">
      <w:pPr>
        <w:pStyle w:val="ConsPlusNormal"/>
        <w:ind w:firstLine="540"/>
        <w:jc w:val="both"/>
        <w:rPr>
          <w:color w:val="000000" w:themeColor="text1"/>
          <w:sz w:val="28"/>
          <w:szCs w:val="28"/>
        </w:rPr>
      </w:pPr>
      <w:r>
        <w:rPr>
          <w:color w:val="000000" w:themeColor="text1"/>
          <w:sz w:val="28"/>
          <w:szCs w:val="28"/>
        </w:rPr>
        <w:t>12. информация об оказании несвязной поддержки;</w:t>
      </w:r>
    </w:p>
    <w:p w:rsidR="00381E61" w:rsidRDefault="007058D0">
      <w:pPr>
        <w:pStyle w:val="ConsPlusNormal"/>
        <w:ind w:firstLine="540"/>
        <w:jc w:val="both"/>
        <w:rPr>
          <w:color w:val="000000" w:themeColor="text1"/>
          <w:sz w:val="28"/>
          <w:szCs w:val="28"/>
        </w:rPr>
      </w:pPr>
      <w:r>
        <w:rPr>
          <w:color w:val="000000" w:themeColor="text1"/>
          <w:sz w:val="28"/>
          <w:szCs w:val="28"/>
        </w:rPr>
        <w:t>13. данные о ранее выявленных нарушениях в рамках муниципального земельного контроля;</w:t>
      </w:r>
    </w:p>
    <w:p w:rsidR="00381E61" w:rsidRDefault="007058D0">
      <w:pPr>
        <w:pStyle w:val="ConsPlusNormal"/>
        <w:ind w:firstLine="540"/>
        <w:jc w:val="both"/>
        <w:rPr>
          <w:color w:val="000000" w:themeColor="text1"/>
          <w:sz w:val="28"/>
          <w:szCs w:val="28"/>
        </w:rPr>
      </w:pPr>
      <w:r>
        <w:rPr>
          <w:color w:val="000000" w:themeColor="text1"/>
          <w:sz w:val="28"/>
          <w:szCs w:val="28"/>
        </w:rPr>
        <w:t>14. процент использования сельскохозяйственных угодий больше 80%.</w:t>
      </w:r>
    </w:p>
    <w:p w:rsidR="00381E61" w:rsidRDefault="00381E61">
      <w:pPr>
        <w:pStyle w:val="ConsPlusNormal"/>
        <w:ind w:firstLine="540"/>
        <w:jc w:val="both"/>
        <w:rPr>
          <w:color w:val="000000" w:themeColor="text1"/>
          <w:sz w:val="28"/>
          <w:szCs w:val="28"/>
        </w:rPr>
      </w:pPr>
    </w:p>
    <w:p w:rsidR="00381E61" w:rsidRDefault="007058D0">
      <w:pPr>
        <w:pStyle w:val="ConsPlusNormal"/>
        <w:ind w:firstLine="540"/>
        <w:jc w:val="both"/>
        <w:rPr>
          <w:sz w:val="28"/>
          <w:szCs w:val="28"/>
        </w:rPr>
      </w:pPr>
      <w:r>
        <w:rPr>
          <w:sz w:val="28"/>
          <w:szCs w:val="28"/>
        </w:rPr>
        <w:t xml:space="preserve">Критерий 1 – категория земель. Максимальный вес показателя – 0,195 (V1). </w:t>
      </w:r>
    </w:p>
    <w:p w:rsidR="00381E61" w:rsidRDefault="007058D0">
      <w:pPr>
        <w:pStyle w:val="ConsPlusNormal"/>
        <w:ind w:firstLine="540"/>
        <w:jc w:val="both"/>
        <w:rPr>
          <w:sz w:val="28"/>
          <w:szCs w:val="28"/>
        </w:rPr>
      </w:pPr>
      <w:r>
        <w:rPr>
          <w:sz w:val="28"/>
          <w:szCs w:val="28"/>
        </w:rPr>
        <w:t>В соответствии с Земельным кодексом Российской Федерации от 25.10.2001 № 136-ФЗ земли в Российской Федерации по целевому назначению подразделяются на следующие категории:</w:t>
      </w:r>
    </w:p>
    <w:p w:rsidR="00381E61" w:rsidRDefault="007058D0">
      <w:pPr>
        <w:pStyle w:val="ConsPlusNormal"/>
        <w:ind w:firstLine="540"/>
        <w:jc w:val="both"/>
        <w:rPr>
          <w:sz w:val="28"/>
          <w:szCs w:val="28"/>
        </w:rPr>
      </w:pPr>
      <w:r>
        <w:rPr>
          <w:sz w:val="28"/>
          <w:szCs w:val="28"/>
        </w:rPr>
        <w:t>1) земли сельскохозяйственного назначения – вес 0,195 (v1); &lt;1&gt;</w:t>
      </w:r>
    </w:p>
    <w:p w:rsidR="00381E61" w:rsidRDefault="007058D0">
      <w:pPr>
        <w:pStyle w:val="ConsPlusNormal"/>
        <w:ind w:firstLine="540"/>
        <w:jc w:val="both"/>
        <w:rPr>
          <w:sz w:val="28"/>
          <w:szCs w:val="28"/>
        </w:rPr>
      </w:pPr>
      <w:r>
        <w:rPr>
          <w:sz w:val="28"/>
          <w:szCs w:val="28"/>
        </w:rPr>
        <w:t>2) земли населенных пунктов – вес 0,0975 (v1);</w:t>
      </w:r>
    </w:p>
    <w:p w:rsidR="00381E61" w:rsidRDefault="007058D0">
      <w:pPr>
        <w:pStyle w:val="ConsPlusNormal"/>
        <w:ind w:firstLine="540"/>
        <w:jc w:val="both"/>
        <w:rPr>
          <w:sz w:val="28"/>
          <w:szCs w:val="28"/>
        </w:rPr>
      </w:pPr>
      <w:r>
        <w:rPr>
          <w:sz w:val="28"/>
          <w:szCs w:val="28"/>
        </w:rPr>
        <w:t>3)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 вес 0,0975 (v1);</w:t>
      </w:r>
    </w:p>
    <w:p w:rsidR="00381E61" w:rsidRDefault="007058D0">
      <w:pPr>
        <w:pStyle w:val="ConsPlusNormal"/>
        <w:ind w:firstLine="540"/>
        <w:jc w:val="both"/>
        <w:rPr>
          <w:sz w:val="28"/>
          <w:szCs w:val="28"/>
        </w:rPr>
      </w:pPr>
      <w:r>
        <w:rPr>
          <w:sz w:val="28"/>
          <w:szCs w:val="28"/>
        </w:rPr>
        <w:t>4) земли особо охраняемых территорий и объектов – вес 0,075 (v1);</w:t>
      </w:r>
    </w:p>
    <w:p w:rsidR="00381E61" w:rsidRDefault="007058D0">
      <w:pPr>
        <w:pStyle w:val="ConsPlusNormal"/>
        <w:ind w:firstLine="540"/>
        <w:jc w:val="both"/>
        <w:rPr>
          <w:sz w:val="28"/>
          <w:szCs w:val="28"/>
        </w:rPr>
      </w:pPr>
      <w:r>
        <w:rPr>
          <w:sz w:val="28"/>
          <w:szCs w:val="28"/>
        </w:rPr>
        <w:t>5) земли лесного фонда – коэффициент 0 (v1);</w:t>
      </w:r>
    </w:p>
    <w:p w:rsidR="00381E61" w:rsidRDefault="007058D0">
      <w:pPr>
        <w:pStyle w:val="ConsPlusNormal"/>
        <w:ind w:firstLine="540"/>
        <w:jc w:val="both"/>
        <w:rPr>
          <w:sz w:val="28"/>
          <w:szCs w:val="28"/>
        </w:rPr>
      </w:pPr>
      <w:r>
        <w:rPr>
          <w:sz w:val="28"/>
          <w:szCs w:val="28"/>
        </w:rPr>
        <w:t>6) земли водного фонда – коэффициент 0 (v1);</w:t>
      </w:r>
    </w:p>
    <w:p w:rsidR="00381E61" w:rsidRDefault="007058D0">
      <w:pPr>
        <w:pStyle w:val="ConsPlusNormal"/>
        <w:ind w:firstLine="540"/>
        <w:jc w:val="both"/>
        <w:rPr>
          <w:sz w:val="28"/>
          <w:szCs w:val="28"/>
        </w:rPr>
      </w:pPr>
      <w:r>
        <w:rPr>
          <w:sz w:val="28"/>
          <w:szCs w:val="28"/>
        </w:rPr>
        <w:t>7) земли запаса – коэффициент 0 (v1).</w:t>
      </w:r>
    </w:p>
    <w:p w:rsidR="00381E61" w:rsidRDefault="007058D0">
      <w:pPr>
        <w:pStyle w:val="ConsPlusNormal"/>
        <w:ind w:firstLine="540"/>
        <w:jc w:val="both"/>
        <w:rPr>
          <w:sz w:val="28"/>
          <w:szCs w:val="28"/>
        </w:rPr>
      </w:pPr>
      <w:r>
        <w:rPr>
          <w:sz w:val="28"/>
          <w:szCs w:val="28"/>
        </w:rPr>
        <w:t>Земельным участкам, без категории земель присвоен вес 0,01 (v1).</w:t>
      </w:r>
    </w:p>
    <w:p w:rsidR="00381E61" w:rsidRDefault="00381E61">
      <w:pPr>
        <w:pStyle w:val="ConsPlusNormal"/>
        <w:ind w:firstLine="540"/>
        <w:jc w:val="both"/>
        <w:rPr>
          <w:sz w:val="28"/>
          <w:szCs w:val="28"/>
        </w:rPr>
      </w:pPr>
    </w:p>
    <w:p w:rsidR="00381E61" w:rsidRDefault="007058D0">
      <w:pPr>
        <w:pStyle w:val="ConsPlusNormal"/>
        <w:ind w:firstLine="540"/>
        <w:jc w:val="both"/>
        <w:rPr>
          <w:sz w:val="28"/>
          <w:szCs w:val="28"/>
        </w:rPr>
      </w:pPr>
      <w:r>
        <w:rPr>
          <w:sz w:val="28"/>
          <w:szCs w:val="28"/>
        </w:rPr>
        <w:t>Критерий 2 – вид разрешенного использования. Максимальный вес показателя – 0,105 (V2).</w:t>
      </w:r>
    </w:p>
    <w:p w:rsidR="00381E61" w:rsidRDefault="007058D0">
      <w:pPr>
        <w:pStyle w:val="ConsPlusNormal"/>
        <w:ind w:firstLine="540"/>
        <w:jc w:val="both"/>
        <w:rPr>
          <w:sz w:val="28"/>
          <w:szCs w:val="28"/>
        </w:rPr>
      </w:pPr>
      <w:r>
        <w:rPr>
          <w:sz w:val="28"/>
          <w:szCs w:val="28"/>
        </w:rPr>
        <w:t xml:space="preserve">Приказом </w:t>
      </w:r>
      <w:proofErr w:type="spellStart"/>
      <w:r>
        <w:rPr>
          <w:sz w:val="28"/>
          <w:szCs w:val="28"/>
        </w:rPr>
        <w:t>Росреестра</w:t>
      </w:r>
      <w:proofErr w:type="spellEnd"/>
      <w:r>
        <w:rPr>
          <w:sz w:val="28"/>
          <w:szCs w:val="28"/>
        </w:rPr>
        <w:t xml:space="preserve"> от 10.11.2020 № П/0412 «Об утверждении классификатора видов разрешенного использования земельных участков» определены следующие виды разрешенного использования:</w:t>
      </w:r>
    </w:p>
    <w:p w:rsidR="00381E61" w:rsidRDefault="007058D0">
      <w:pPr>
        <w:pStyle w:val="ConsPlusNormal"/>
        <w:ind w:firstLine="540"/>
        <w:jc w:val="both"/>
        <w:rPr>
          <w:sz w:val="28"/>
          <w:szCs w:val="28"/>
        </w:rPr>
      </w:pPr>
      <w:proofErr w:type="gramStart"/>
      <w:r>
        <w:rPr>
          <w:sz w:val="28"/>
          <w:szCs w:val="28"/>
        </w:rPr>
        <w:t>сельскохозяйственное</w:t>
      </w:r>
      <w:proofErr w:type="gramEnd"/>
      <w:r>
        <w:rPr>
          <w:sz w:val="28"/>
          <w:szCs w:val="28"/>
        </w:rPr>
        <w:t xml:space="preserve"> использование – вес 0,105 (v2);</w:t>
      </w:r>
    </w:p>
    <w:p w:rsidR="00381E61" w:rsidRDefault="007058D0">
      <w:pPr>
        <w:pStyle w:val="ConsPlusNormal"/>
        <w:ind w:firstLine="540"/>
        <w:jc w:val="both"/>
        <w:rPr>
          <w:sz w:val="28"/>
          <w:szCs w:val="28"/>
        </w:rPr>
      </w:pPr>
      <w:proofErr w:type="gramStart"/>
      <w:r>
        <w:rPr>
          <w:sz w:val="28"/>
          <w:szCs w:val="28"/>
        </w:rPr>
        <w:t>жилая</w:t>
      </w:r>
      <w:proofErr w:type="gramEnd"/>
      <w:r>
        <w:rPr>
          <w:sz w:val="28"/>
          <w:szCs w:val="28"/>
        </w:rPr>
        <w:t xml:space="preserve"> застройка – вес 0,06 (v2);</w:t>
      </w:r>
    </w:p>
    <w:p w:rsidR="00381E61" w:rsidRDefault="007058D0">
      <w:pPr>
        <w:pStyle w:val="ConsPlusNormal"/>
        <w:ind w:firstLine="540"/>
        <w:jc w:val="both"/>
        <w:rPr>
          <w:sz w:val="28"/>
          <w:szCs w:val="28"/>
        </w:rPr>
      </w:pPr>
      <w:proofErr w:type="gramStart"/>
      <w:r>
        <w:rPr>
          <w:sz w:val="28"/>
          <w:szCs w:val="28"/>
        </w:rPr>
        <w:t>общественное</w:t>
      </w:r>
      <w:proofErr w:type="gramEnd"/>
      <w:r>
        <w:rPr>
          <w:sz w:val="28"/>
          <w:szCs w:val="28"/>
        </w:rPr>
        <w:t xml:space="preserve"> использование объектов капитального строительства – вес 0,0525 (v2);</w:t>
      </w:r>
    </w:p>
    <w:p w:rsidR="00381E61" w:rsidRDefault="007058D0">
      <w:pPr>
        <w:pStyle w:val="ConsPlusNormal"/>
        <w:ind w:firstLine="540"/>
        <w:jc w:val="both"/>
        <w:rPr>
          <w:sz w:val="28"/>
          <w:szCs w:val="28"/>
        </w:rPr>
      </w:pPr>
      <w:proofErr w:type="gramStart"/>
      <w:r>
        <w:rPr>
          <w:sz w:val="28"/>
          <w:szCs w:val="28"/>
        </w:rPr>
        <w:t>предпринимательство</w:t>
      </w:r>
      <w:proofErr w:type="gramEnd"/>
      <w:r>
        <w:rPr>
          <w:sz w:val="28"/>
          <w:szCs w:val="28"/>
        </w:rPr>
        <w:t xml:space="preserve"> – вес 0,0675 (v2);</w:t>
      </w:r>
    </w:p>
    <w:p w:rsidR="00381E61" w:rsidRDefault="007058D0">
      <w:pPr>
        <w:pStyle w:val="ConsPlusNormal"/>
        <w:ind w:firstLine="540"/>
        <w:jc w:val="both"/>
        <w:rPr>
          <w:sz w:val="28"/>
          <w:szCs w:val="28"/>
        </w:rPr>
      </w:pPr>
      <w:proofErr w:type="gramStart"/>
      <w:r>
        <w:rPr>
          <w:sz w:val="28"/>
          <w:szCs w:val="28"/>
        </w:rPr>
        <w:t>отдых</w:t>
      </w:r>
      <w:proofErr w:type="gramEnd"/>
      <w:r>
        <w:rPr>
          <w:sz w:val="28"/>
          <w:szCs w:val="28"/>
        </w:rPr>
        <w:t xml:space="preserve"> (рекреация) – вес 0,0675 (v2);</w:t>
      </w:r>
    </w:p>
    <w:p w:rsidR="00381E61" w:rsidRDefault="007058D0">
      <w:pPr>
        <w:pStyle w:val="ConsPlusNormal"/>
        <w:ind w:firstLine="540"/>
        <w:jc w:val="both"/>
        <w:rPr>
          <w:sz w:val="28"/>
          <w:szCs w:val="28"/>
        </w:rPr>
      </w:pPr>
      <w:proofErr w:type="gramStart"/>
      <w:r>
        <w:rPr>
          <w:sz w:val="28"/>
          <w:szCs w:val="28"/>
        </w:rPr>
        <w:t>производственная</w:t>
      </w:r>
      <w:proofErr w:type="gramEnd"/>
      <w:r>
        <w:rPr>
          <w:sz w:val="28"/>
          <w:szCs w:val="28"/>
        </w:rPr>
        <w:t xml:space="preserve"> деятельность – вес 0,0675 (v2);</w:t>
      </w:r>
    </w:p>
    <w:p w:rsidR="00381E61" w:rsidRDefault="007058D0">
      <w:pPr>
        <w:pStyle w:val="ConsPlusNormal"/>
        <w:ind w:firstLine="540"/>
        <w:jc w:val="both"/>
        <w:rPr>
          <w:sz w:val="28"/>
          <w:szCs w:val="28"/>
        </w:rPr>
      </w:pPr>
      <w:proofErr w:type="gramStart"/>
      <w:r>
        <w:rPr>
          <w:sz w:val="28"/>
          <w:szCs w:val="28"/>
        </w:rPr>
        <w:t>транспорт</w:t>
      </w:r>
      <w:proofErr w:type="gramEnd"/>
      <w:r>
        <w:rPr>
          <w:sz w:val="28"/>
          <w:szCs w:val="28"/>
        </w:rPr>
        <w:t xml:space="preserve"> – вес 0,0375 (v2);</w:t>
      </w:r>
    </w:p>
    <w:p w:rsidR="00381E61" w:rsidRDefault="007058D0">
      <w:pPr>
        <w:pStyle w:val="ConsPlusNormal"/>
        <w:ind w:firstLine="540"/>
        <w:jc w:val="both"/>
        <w:rPr>
          <w:sz w:val="28"/>
          <w:szCs w:val="28"/>
        </w:rPr>
      </w:pPr>
      <w:proofErr w:type="gramStart"/>
      <w:r>
        <w:rPr>
          <w:sz w:val="28"/>
          <w:szCs w:val="28"/>
        </w:rPr>
        <w:t>обеспечение</w:t>
      </w:r>
      <w:proofErr w:type="gramEnd"/>
      <w:r>
        <w:rPr>
          <w:sz w:val="28"/>
          <w:szCs w:val="28"/>
        </w:rPr>
        <w:t xml:space="preserve"> обороны и безопасности – вес 0,015 (v2);</w:t>
      </w:r>
    </w:p>
    <w:p w:rsidR="00381E61" w:rsidRDefault="007058D0">
      <w:pPr>
        <w:pStyle w:val="ConsPlusNormal"/>
        <w:ind w:firstLine="540"/>
        <w:jc w:val="both"/>
        <w:rPr>
          <w:sz w:val="28"/>
          <w:szCs w:val="28"/>
        </w:rPr>
      </w:pPr>
      <w:proofErr w:type="gramStart"/>
      <w:r>
        <w:rPr>
          <w:sz w:val="28"/>
          <w:szCs w:val="28"/>
        </w:rPr>
        <w:t>деятельность</w:t>
      </w:r>
      <w:proofErr w:type="gramEnd"/>
      <w:r>
        <w:rPr>
          <w:sz w:val="28"/>
          <w:szCs w:val="28"/>
        </w:rPr>
        <w:t xml:space="preserve"> по особой охране и изучению природы – вес 0,015 (v2);</w:t>
      </w:r>
    </w:p>
    <w:p w:rsidR="00381E61" w:rsidRDefault="007058D0">
      <w:pPr>
        <w:pStyle w:val="ConsPlusNormal"/>
        <w:ind w:firstLine="540"/>
        <w:jc w:val="both"/>
        <w:rPr>
          <w:sz w:val="28"/>
          <w:szCs w:val="28"/>
        </w:rPr>
      </w:pPr>
      <w:proofErr w:type="gramStart"/>
      <w:r>
        <w:rPr>
          <w:sz w:val="28"/>
          <w:szCs w:val="28"/>
        </w:rPr>
        <w:t>использование</w:t>
      </w:r>
      <w:proofErr w:type="gramEnd"/>
      <w:r>
        <w:rPr>
          <w:sz w:val="28"/>
          <w:szCs w:val="28"/>
        </w:rPr>
        <w:t xml:space="preserve"> лесов – вес 0,0675 (v2);</w:t>
      </w:r>
    </w:p>
    <w:p w:rsidR="00381E61" w:rsidRDefault="007058D0">
      <w:pPr>
        <w:pStyle w:val="ConsPlusNormal"/>
        <w:ind w:firstLine="540"/>
        <w:jc w:val="both"/>
        <w:rPr>
          <w:sz w:val="28"/>
          <w:szCs w:val="28"/>
        </w:rPr>
      </w:pPr>
      <w:proofErr w:type="gramStart"/>
      <w:r>
        <w:rPr>
          <w:sz w:val="28"/>
          <w:szCs w:val="28"/>
        </w:rPr>
        <w:t>водные</w:t>
      </w:r>
      <w:proofErr w:type="gramEnd"/>
      <w:r>
        <w:rPr>
          <w:sz w:val="28"/>
          <w:szCs w:val="28"/>
        </w:rPr>
        <w:t xml:space="preserve"> объекты – вес 0,0675 (v2);</w:t>
      </w:r>
    </w:p>
    <w:p w:rsidR="00381E61" w:rsidRDefault="007058D0">
      <w:pPr>
        <w:pStyle w:val="ConsPlusNormal"/>
        <w:ind w:firstLine="540"/>
        <w:jc w:val="both"/>
        <w:rPr>
          <w:sz w:val="28"/>
          <w:szCs w:val="28"/>
        </w:rPr>
      </w:pPr>
      <w:proofErr w:type="gramStart"/>
      <w:r>
        <w:rPr>
          <w:sz w:val="28"/>
          <w:szCs w:val="28"/>
        </w:rPr>
        <w:t>земельные</w:t>
      </w:r>
      <w:proofErr w:type="gramEnd"/>
      <w:r>
        <w:rPr>
          <w:sz w:val="28"/>
          <w:szCs w:val="28"/>
        </w:rPr>
        <w:t xml:space="preserve"> участки (территории) общего пользования – вес 0,015 (v2);</w:t>
      </w:r>
    </w:p>
    <w:p w:rsidR="00381E61" w:rsidRDefault="007058D0">
      <w:pPr>
        <w:pStyle w:val="ConsPlusNormal"/>
        <w:ind w:firstLine="540"/>
        <w:jc w:val="both"/>
        <w:rPr>
          <w:sz w:val="28"/>
          <w:szCs w:val="28"/>
        </w:rPr>
      </w:pPr>
      <w:proofErr w:type="gramStart"/>
      <w:r>
        <w:rPr>
          <w:sz w:val="28"/>
          <w:szCs w:val="28"/>
        </w:rPr>
        <w:t>земельные</w:t>
      </w:r>
      <w:proofErr w:type="gramEnd"/>
      <w:r>
        <w:rPr>
          <w:sz w:val="28"/>
          <w:szCs w:val="28"/>
        </w:rPr>
        <w:t xml:space="preserve"> участки общего назначения – вес 0,0075 (v2).</w:t>
      </w:r>
    </w:p>
    <w:p w:rsidR="00381E61" w:rsidRDefault="007058D0">
      <w:pPr>
        <w:pStyle w:val="ConsPlusNormal"/>
        <w:ind w:firstLine="540"/>
        <w:jc w:val="both"/>
        <w:rPr>
          <w:sz w:val="28"/>
          <w:szCs w:val="28"/>
        </w:rPr>
      </w:pPr>
      <w:r>
        <w:rPr>
          <w:sz w:val="28"/>
          <w:szCs w:val="28"/>
        </w:rPr>
        <w:t>Земельным участкам без вида разрешенного использования присвоен вес 0,0075 (v2).</w:t>
      </w:r>
    </w:p>
    <w:p w:rsidR="00381E61" w:rsidRDefault="00381E61">
      <w:pPr>
        <w:pStyle w:val="ConsPlusNormal"/>
        <w:ind w:firstLine="540"/>
        <w:jc w:val="both"/>
        <w:rPr>
          <w:sz w:val="28"/>
          <w:szCs w:val="28"/>
        </w:rPr>
      </w:pPr>
    </w:p>
    <w:p w:rsidR="00381E61" w:rsidRDefault="007058D0">
      <w:pPr>
        <w:pStyle w:val="ConsPlusNormal"/>
        <w:ind w:firstLine="540"/>
        <w:jc w:val="both"/>
        <w:rPr>
          <w:sz w:val="28"/>
          <w:szCs w:val="28"/>
        </w:rPr>
      </w:pPr>
      <w:r>
        <w:rPr>
          <w:sz w:val="28"/>
          <w:szCs w:val="28"/>
        </w:rPr>
        <w:t>Критерий 3 - процент сельскохозяйственных угодий. Максимальный вес показателя – 0,0975 (V3).</w:t>
      </w:r>
    </w:p>
    <w:p w:rsidR="00381E61" w:rsidRDefault="007058D0">
      <w:pPr>
        <w:pStyle w:val="ConsPlusNormal"/>
        <w:ind w:firstLine="540"/>
        <w:jc w:val="both"/>
        <w:rPr>
          <w:sz w:val="28"/>
          <w:szCs w:val="28"/>
        </w:rPr>
      </w:pPr>
      <w:proofErr w:type="gramStart"/>
      <w:r>
        <w:rPr>
          <w:sz w:val="28"/>
          <w:szCs w:val="28"/>
        </w:rPr>
        <w:t>менее</w:t>
      </w:r>
      <w:proofErr w:type="gramEnd"/>
      <w:r>
        <w:rPr>
          <w:sz w:val="28"/>
          <w:szCs w:val="28"/>
        </w:rPr>
        <w:t xml:space="preserve"> 20% – коэффициент 0,0375 (v3);</w:t>
      </w:r>
    </w:p>
    <w:p w:rsidR="00381E61" w:rsidRDefault="007058D0">
      <w:pPr>
        <w:pStyle w:val="ConsPlusNormal"/>
        <w:ind w:firstLine="540"/>
        <w:jc w:val="both"/>
        <w:rPr>
          <w:sz w:val="28"/>
          <w:szCs w:val="28"/>
        </w:rPr>
      </w:pPr>
      <w:proofErr w:type="gramStart"/>
      <w:r>
        <w:rPr>
          <w:sz w:val="28"/>
          <w:szCs w:val="28"/>
        </w:rPr>
        <w:lastRenderedPageBreak/>
        <w:t>менее</w:t>
      </w:r>
      <w:proofErr w:type="gramEnd"/>
      <w:r>
        <w:rPr>
          <w:sz w:val="28"/>
          <w:szCs w:val="28"/>
        </w:rPr>
        <w:t xml:space="preserve"> 50% – коэффициент 0,0675 (v3);</w:t>
      </w:r>
    </w:p>
    <w:p w:rsidR="00381E61" w:rsidRDefault="007058D0">
      <w:pPr>
        <w:pStyle w:val="ConsPlusNormal"/>
        <w:ind w:firstLine="540"/>
        <w:jc w:val="both"/>
        <w:rPr>
          <w:sz w:val="28"/>
          <w:szCs w:val="28"/>
        </w:rPr>
      </w:pPr>
      <w:proofErr w:type="gramStart"/>
      <w:r>
        <w:rPr>
          <w:sz w:val="28"/>
          <w:szCs w:val="28"/>
        </w:rPr>
        <w:t>больше</w:t>
      </w:r>
      <w:proofErr w:type="gramEnd"/>
      <w:r>
        <w:rPr>
          <w:sz w:val="28"/>
          <w:szCs w:val="28"/>
        </w:rPr>
        <w:t xml:space="preserve"> 50% – коэффициент 0,0975 (v3).</w:t>
      </w:r>
    </w:p>
    <w:p w:rsidR="00381E61" w:rsidRDefault="00381E61">
      <w:pPr>
        <w:pStyle w:val="ConsPlusNormal"/>
        <w:ind w:firstLine="540"/>
        <w:jc w:val="both"/>
        <w:rPr>
          <w:sz w:val="28"/>
          <w:szCs w:val="28"/>
        </w:rPr>
      </w:pPr>
    </w:p>
    <w:p w:rsidR="00381E61" w:rsidRDefault="007058D0">
      <w:pPr>
        <w:pStyle w:val="ConsPlusNormal"/>
        <w:ind w:firstLine="540"/>
        <w:jc w:val="both"/>
        <w:rPr>
          <w:sz w:val="28"/>
          <w:szCs w:val="28"/>
        </w:rPr>
      </w:pPr>
      <w:r>
        <w:rPr>
          <w:sz w:val="28"/>
          <w:szCs w:val="28"/>
        </w:rPr>
        <w:t>Критерий 4 - площадь земельного участка категории земель сельскохозяйственного назначения. Максимальный вес показателя – 0,09 (V4).</w:t>
      </w:r>
    </w:p>
    <w:p w:rsidR="00381E61" w:rsidRDefault="007058D0">
      <w:pPr>
        <w:pStyle w:val="ConsPlusNormal"/>
        <w:ind w:firstLine="540"/>
        <w:jc w:val="both"/>
        <w:rPr>
          <w:sz w:val="28"/>
          <w:szCs w:val="28"/>
        </w:rPr>
      </w:pPr>
      <w:proofErr w:type="gramStart"/>
      <w:r>
        <w:rPr>
          <w:sz w:val="28"/>
          <w:szCs w:val="28"/>
        </w:rPr>
        <w:t>менее</w:t>
      </w:r>
      <w:proofErr w:type="gramEnd"/>
      <w:r>
        <w:rPr>
          <w:sz w:val="28"/>
          <w:szCs w:val="28"/>
        </w:rPr>
        <w:t xml:space="preserve"> 2 га – коэффициент 0 (v4);</w:t>
      </w:r>
    </w:p>
    <w:p w:rsidR="00381E61" w:rsidRDefault="007058D0">
      <w:pPr>
        <w:pStyle w:val="ConsPlusNormal"/>
        <w:ind w:firstLine="540"/>
        <w:jc w:val="both"/>
        <w:rPr>
          <w:sz w:val="28"/>
          <w:szCs w:val="28"/>
        </w:rPr>
      </w:pPr>
      <w:proofErr w:type="gramStart"/>
      <w:r>
        <w:rPr>
          <w:sz w:val="28"/>
          <w:szCs w:val="28"/>
        </w:rPr>
        <w:t>от</w:t>
      </w:r>
      <w:proofErr w:type="gramEnd"/>
      <w:r>
        <w:rPr>
          <w:sz w:val="28"/>
          <w:szCs w:val="28"/>
        </w:rPr>
        <w:t xml:space="preserve"> 2 га до 10 га – вес 0,045 (v4);</w:t>
      </w:r>
    </w:p>
    <w:p w:rsidR="00381E61" w:rsidRDefault="007058D0">
      <w:pPr>
        <w:pStyle w:val="ConsPlusNormal"/>
        <w:ind w:firstLine="540"/>
        <w:jc w:val="both"/>
        <w:rPr>
          <w:sz w:val="28"/>
          <w:szCs w:val="28"/>
        </w:rPr>
      </w:pPr>
      <w:proofErr w:type="gramStart"/>
      <w:r>
        <w:rPr>
          <w:sz w:val="28"/>
          <w:szCs w:val="28"/>
        </w:rPr>
        <w:t>более</w:t>
      </w:r>
      <w:proofErr w:type="gramEnd"/>
      <w:r>
        <w:rPr>
          <w:sz w:val="28"/>
          <w:szCs w:val="28"/>
        </w:rPr>
        <w:t xml:space="preserve"> 10 га – вес 0,09 (v4).</w:t>
      </w:r>
    </w:p>
    <w:p w:rsidR="00381E61" w:rsidRDefault="00381E61">
      <w:pPr>
        <w:pStyle w:val="ConsPlusNormal"/>
        <w:ind w:firstLine="540"/>
        <w:jc w:val="both"/>
        <w:rPr>
          <w:sz w:val="28"/>
          <w:szCs w:val="28"/>
        </w:rPr>
      </w:pPr>
    </w:p>
    <w:p w:rsidR="00381E61" w:rsidRDefault="007058D0">
      <w:pPr>
        <w:pStyle w:val="ConsPlusNormal"/>
        <w:ind w:firstLine="540"/>
        <w:jc w:val="both"/>
        <w:rPr>
          <w:sz w:val="28"/>
          <w:szCs w:val="28"/>
        </w:rPr>
      </w:pPr>
      <w:r>
        <w:rPr>
          <w:sz w:val="28"/>
          <w:szCs w:val="28"/>
        </w:rPr>
        <w:t>Критерий 5 - наличие установленных границ. Максимальный вес показателя – 0,06 (V5).</w:t>
      </w:r>
    </w:p>
    <w:p w:rsidR="00381E61" w:rsidRDefault="007058D0">
      <w:pPr>
        <w:pStyle w:val="ConsPlusNormal"/>
        <w:ind w:firstLine="540"/>
        <w:jc w:val="both"/>
        <w:rPr>
          <w:sz w:val="28"/>
          <w:szCs w:val="28"/>
        </w:rPr>
      </w:pPr>
      <w:proofErr w:type="gramStart"/>
      <w:r>
        <w:rPr>
          <w:sz w:val="28"/>
          <w:szCs w:val="28"/>
        </w:rPr>
        <w:t>границы</w:t>
      </w:r>
      <w:proofErr w:type="gramEnd"/>
      <w:r>
        <w:rPr>
          <w:sz w:val="28"/>
          <w:szCs w:val="28"/>
        </w:rPr>
        <w:t xml:space="preserve"> установлены - вес 0,06 (v5);</w:t>
      </w:r>
    </w:p>
    <w:p w:rsidR="00381E61" w:rsidRDefault="007058D0">
      <w:pPr>
        <w:pStyle w:val="ConsPlusNormal"/>
        <w:ind w:firstLine="540"/>
        <w:jc w:val="both"/>
        <w:rPr>
          <w:sz w:val="28"/>
          <w:szCs w:val="28"/>
        </w:rPr>
      </w:pPr>
      <w:proofErr w:type="gramStart"/>
      <w:r>
        <w:rPr>
          <w:sz w:val="28"/>
          <w:szCs w:val="28"/>
        </w:rPr>
        <w:t>границы</w:t>
      </w:r>
      <w:proofErr w:type="gramEnd"/>
      <w:r>
        <w:rPr>
          <w:sz w:val="28"/>
          <w:szCs w:val="28"/>
        </w:rPr>
        <w:t xml:space="preserve"> не установлены – вес 0,0075 (v5).</w:t>
      </w:r>
    </w:p>
    <w:p w:rsidR="00381E61" w:rsidRDefault="00381E61">
      <w:pPr>
        <w:pStyle w:val="ConsPlusNormal"/>
        <w:ind w:firstLine="540"/>
        <w:jc w:val="both"/>
        <w:rPr>
          <w:sz w:val="28"/>
          <w:szCs w:val="28"/>
        </w:rPr>
      </w:pPr>
    </w:p>
    <w:p w:rsidR="00381E61" w:rsidRDefault="007058D0">
      <w:pPr>
        <w:pStyle w:val="ConsPlusNormal"/>
        <w:ind w:firstLine="540"/>
        <w:jc w:val="both"/>
        <w:rPr>
          <w:sz w:val="28"/>
          <w:szCs w:val="28"/>
        </w:rPr>
      </w:pPr>
      <w:r>
        <w:rPr>
          <w:sz w:val="28"/>
          <w:szCs w:val="28"/>
        </w:rPr>
        <w:t>Критерий 6 - информация о разграничении государственной собственности на землю. Максимальный вес показателя – 0,1275 (V6).</w:t>
      </w:r>
    </w:p>
    <w:p w:rsidR="00381E61" w:rsidRDefault="007058D0">
      <w:pPr>
        <w:pStyle w:val="ConsPlusNormal"/>
        <w:ind w:firstLine="540"/>
        <w:jc w:val="both"/>
        <w:rPr>
          <w:sz w:val="28"/>
          <w:szCs w:val="28"/>
        </w:rPr>
      </w:pPr>
      <w:proofErr w:type="gramStart"/>
      <w:r>
        <w:rPr>
          <w:sz w:val="28"/>
          <w:szCs w:val="28"/>
        </w:rPr>
        <w:t>собственность</w:t>
      </w:r>
      <w:proofErr w:type="gramEnd"/>
      <w:r>
        <w:rPr>
          <w:sz w:val="28"/>
          <w:szCs w:val="28"/>
        </w:rPr>
        <w:t xml:space="preserve"> разграничена – вес 0,075 (v6);</w:t>
      </w:r>
    </w:p>
    <w:p w:rsidR="00381E61" w:rsidRDefault="007058D0">
      <w:pPr>
        <w:pStyle w:val="ConsPlusNormal"/>
        <w:ind w:firstLine="540"/>
        <w:jc w:val="both"/>
        <w:rPr>
          <w:sz w:val="28"/>
          <w:szCs w:val="28"/>
        </w:rPr>
      </w:pPr>
      <w:proofErr w:type="gramStart"/>
      <w:r>
        <w:rPr>
          <w:sz w:val="28"/>
          <w:szCs w:val="28"/>
        </w:rPr>
        <w:t>земельный</w:t>
      </w:r>
      <w:proofErr w:type="gramEnd"/>
      <w:r>
        <w:rPr>
          <w:sz w:val="28"/>
          <w:szCs w:val="28"/>
        </w:rPr>
        <w:t xml:space="preserve"> участок передан органом местного самоуправления в аренду – вес 0,1275 (v6); &lt;2&gt;</w:t>
      </w:r>
    </w:p>
    <w:p w:rsidR="00381E61" w:rsidRDefault="007058D0">
      <w:pPr>
        <w:pStyle w:val="ConsPlusNormal"/>
        <w:ind w:firstLine="540"/>
        <w:jc w:val="both"/>
        <w:rPr>
          <w:sz w:val="28"/>
          <w:szCs w:val="28"/>
        </w:rPr>
      </w:pPr>
      <w:proofErr w:type="gramStart"/>
      <w:r>
        <w:rPr>
          <w:sz w:val="28"/>
          <w:szCs w:val="28"/>
        </w:rPr>
        <w:t>собственность</w:t>
      </w:r>
      <w:proofErr w:type="gramEnd"/>
      <w:r>
        <w:rPr>
          <w:sz w:val="28"/>
          <w:szCs w:val="28"/>
        </w:rPr>
        <w:t xml:space="preserve"> не разграничена – вес 0,0075 (v6).</w:t>
      </w:r>
    </w:p>
    <w:p w:rsidR="00381E61" w:rsidRDefault="00381E61">
      <w:pPr>
        <w:pStyle w:val="ConsPlusNormal"/>
        <w:ind w:firstLine="540"/>
        <w:jc w:val="both"/>
        <w:rPr>
          <w:sz w:val="28"/>
          <w:szCs w:val="28"/>
        </w:rPr>
      </w:pPr>
    </w:p>
    <w:p w:rsidR="00381E61" w:rsidRDefault="007058D0">
      <w:pPr>
        <w:pStyle w:val="ConsPlusNormal"/>
        <w:ind w:firstLine="540"/>
        <w:jc w:val="both"/>
        <w:rPr>
          <w:sz w:val="28"/>
          <w:szCs w:val="28"/>
        </w:rPr>
      </w:pPr>
      <w:r>
        <w:rPr>
          <w:sz w:val="28"/>
          <w:szCs w:val="28"/>
        </w:rPr>
        <w:t>Критерий 7 - вид правообладателя. Максимальный вес показателя – 0,075 (V7).</w:t>
      </w:r>
    </w:p>
    <w:p w:rsidR="00381E61" w:rsidRDefault="007058D0">
      <w:pPr>
        <w:pStyle w:val="ConsPlusNormal"/>
        <w:ind w:firstLine="540"/>
        <w:jc w:val="both"/>
        <w:rPr>
          <w:sz w:val="28"/>
          <w:szCs w:val="28"/>
        </w:rPr>
      </w:pPr>
      <w:proofErr w:type="gramStart"/>
      <w:r>
        <w:rPr>
          <w:sz w:val="28"/>
          <w:szCs w:val="28"/>
        </w:rPr>
        <w:t>юридическое</w:t>
      </w:r>
      <w:proofErr w:type="gramEnd"/>
      <w:r>
        <w:rPr>
          <w:sz w:val="28"/>
          <w:szCs w:val="28"/>
        </w:rPr>
        <w:t xml:space="preserve"> лицо – вес 0,075 (v7);</w:t>
      </w:r>
    </w:p>
    <w:p w:rsidR="00381E61" w:rsidRDefault="007058D0">
      <w:pPr>
        <w:pStyle w:val="ConsPlusNormal"/>
        <w:ind w:firstLine="540"/>
        <w:jc w:val="both"/>
        <w:rPr>
          <w:sz w:val="28"/>
          <w:szCs w:val="28"/>
        </w:rPr>
      </w:pPr>
      <w:proofErr w:type="gramStart"/>
      <w:r>
        <w:rPr>
          <w:sz w:val="28"/>
          <w:szCs w:val="28"/>
        </w:rPr>
        <w:t>физическое</w:t>
      </w:r>
      <w:proofErr w:type="gramEnd"/>
      <w:r>
        <w:rPr>
          <w:sz w:val="28"/>
          <w:szCs w:val="28"/>
        </w:rPr>
        <w:t xml:space="preserve"> лицо – вес 0,0375 (v7);</w:t>
      </w:r>
    </w:p>
    <w:p w:rsidR="00381E61" w:rsidRDefault="007058D0">
      <w:pPr>
        <w:pStyle w:val="ConsPlusNormal"/>
        <w:ind w:firstLine="540"/>
        <w:jc w:val="both"/>
        <w:rPr>
          <w:sz w:val="28"/>
          <w:szCs w:val="28"/>
        </w:rPr>
      </w:pPr>
      <w:proofErr w:type="gramStart"/>
      <w:r>
        <w:rPr>
          <w:sz w:val="28"/>
          <w:szCs w:val="28"/>
        </w:rPr>
        <w:t>земельные</w:t>
      </w:r>
      <w:proofErr w:type="gramEnd"/>
      <w:r>
        <w:rPr>
          <w:sz w:val="28"/>
          <w:szCs w:val="28"/>
        </w:rPr>
        <w:t xml:space="preserve"> участки без сведений о правообладателе в ЕГРН – вес 0,0225 (v7). </w:t>
      </w:r>
    </w:p>
    <w:p w:rsidR="00381E61" w:rsidRDefault="00381E61">
      <w:pPr>
        <w:pStyle w:val="ConsPlusNormal"/>
        <w:ind w:firstLine="540"/>
        <w:jc w:val="both"/>
        <w:rPr>
          <w:sz w:val="28"/>
          <w:szCs w:val="28"/>
        </w:rPr>
      </w:pPr>
    </w:p>
    <w:p w:rsidR="00381E61" w:rsidRDefault="007058D0">
      <w:pPr>
        <w:pStyle w:val="ConsPlusNormal"/>
        <w:ind w:firstLine="540"/>
        <w:jc w:val="both"/>
        <w:rPr>
          <w:sz w:val="28"/>
          <w:szCs w:val="28"/>
        </w:rPr>
      </w:pPr>
      <w:r>
        <w:rPr>
          <w:sz w:val="28"/>
          <w:szCs w:val="28"/>
        </w:rPr>
        <w:t xml:space="preserve">Критерий 8 - </w:t>
      </w:r>
      <w:r>
        <w:rPr>
          <w:color w:val="000000"/>
          <w:sz w:val="28"/>
          <w:szCs w:val="28"/>
        </w:rPr>
        <w:t>данные о произрастании на земельном участке борщевика Сосновского</w:t>
      </w:r>
      <w:r>
        <w:rPr>
          <w:sz w:val="28"/>
          <w:szCs w:val="28"/>
        </w:rPr>
        <w:t>. Максимальный вес показателя – 0,25 (V8).</w:t>
      </w:r>
    </w:p>
    <w:p w:rsidR="00381E61" w:rsidRDefault="007058D0">
      <w:pPr>
        <w:pStyle w:val="ConsPlusNormal"/>
        <w:ind w:firstLine="540"/>
        <w:jc w:val="both"/>
        <w:rPr>
          <w:sz w:val="28"/>
          <w:szCs w:val="28"/>
        </w:rPr>
      </w:pPr>
      <w:proofErr w:type="gramStart"/>
      <w:r>
        <w:rPr>
          <w:sz w:val="28"/>
          <w:szCs w:val="28"/>
        </w:rPr>
        <w:t>земельный</w:t>
      </w:r>
      <w:proofErr w:type="gramEnd"/>
      <w:r>
        <w:rPr>
          <w:sz w:val="28"/>
          <w:szCs w:val="28"/>
        </w:rPr>
        <w:t xml:space="preserve"> участок относится к слою в РГИС «Истребление борщевика Сосновского» – вес 0,25 (v8);</w:t>
      </w:r>
    </w:p>
    <w:p w:rsidR="00381E61" w:rsidRDefault="007058D0">
      <w:pPr>
        <w:pStyle w:val="ConsPlusNormal"/>
        <w:ind w:firstLine="540"/>
        <w:jc w:val="both"/>
        <w:rPr>
          <w:sz w:val="28"/>
          <w:szCs w:val="28"/>
        </w:rPr>
      </w:pPr>
      <w:proofErr w:type="gramStart"/>
      <w:r>
        <w:rPr>
          <w:sz w:val="28"/>
          <w:szCs w:val="28"/>
        </w:rPr>
        <w:t>земельный</w:t>
      </w:r>
      <w:proofErr w:type="gramEnd"/>
      <w:r>
        <w:rPr>
          <w:sz w:val="28"/>
          <w:szCs w:val="28"/>
        </w:rPr>
        <w:t xml:space="preserve"> участок не относится к слою в РГИС «Истребление борщевика Сосновского» – вес 0,0075 (v8).</w:t>
      </w:r>
    </w:p>
    <w:p w:rsidR="00381E61" w:rsidRDefault="00381E61">
      <w:pPr>
        <w:pStyle w:val="ConsPlusNormal"/>
        <w:ind w:firstLine="540"/>
        <w:jc w:val="both"/>
        <w:rPr>
          <w:sz w:val="28"/>
          <w:szCs w:val="28"/>
        </w:rPr>
      </w:pPr>
    </w:p>
    <w:p w:rsidR="00381E61" w:rsidRDefault="007058D0">
      <w:pPr>
        <w:pStyle w:val="ConsPlusNormal"/>
        <w:ind w:firstLine="540"/>
        <w:jc w:val="both"/>
        <w:rPr>
          <w:sz w:val="28"/>
          <w:szCs w:val="28"/>
        </w:rPr>
      </w:pPr>
      <w:r>
        <w:rPr>
          <w:sz w:val="28"/>
          <w:szCs w:val="28"/>
        </w:rPr>
        <w:t xml:space="preserve"> Критериям 9 (</w:t>
      </w:r>
      <w:r>
        <w:rPr>
          <w:color w:val="000000"/>
          <w:sz w:val="28"/>
          <w:szCs w:val="28"/>
        </w:rPr>
        <w:t>информация о включении в план проверок органов муниципального земельного контроля</w:t>
      </w:r>
      <w:r>
        <w:rPr>
          <w:sz w:val="28"/>
          <w:szCs w:val="28"/>
        </w:rPr>
        <w:t>), 10 (информация о включении в план проверок органов государственного земельного надзора), 11 (информация о ранее выданном предписании), 12 (информация об оказании несвязной поддержки), 13 (</w:t>
      </w:r>
      <w:r>
        <w:rPr>
          <w:color w:val="000000"/>
          <w:sz w:val="28"/>
          <w:szCs w:val="28"/>
        </w:rPr>
        <w:t>данные о ранее выявленных нарушениях в рамках муниципального земельного контроля</w:t>
      </w:r>
      <w:r>
        <w:rPr>
          <w:sz w:val="28"/>
          <w:szCs w:val="28"/>
        </w:rPr>
        <w:t>), 14 (процент использования сельскохозяйственных угодий больше 80%) присваиваются коэффициенты. В случае соответствия данным, изложенным в наименовании критерия, земельному участку присваивается коэффициент равный 0, в случае несоответствия - 1 (K1).</w:t>
      </w:r>
    </w:p>
    <w:p w:rsidR="00381E61" w:rsidRDefault="007058D0">
      <w:pPr>
        <w:pStyle w:val="ConsPlusNormal"/>
        <w:ind w:firstLine="540"/>
        <w:jc w:val="both"/>
        <w:rPr>
          <w:sz w:val="28"/>
          <w:szCs w:val="28"/>
        </w:rPr>
      </w:pPr>
      <w:r>
        <w:rPr>
          <w:sz w:val="28"/>
          <w:szCs w:val="28"/>
        </w:rPr>
        <w:t xml:space="preserve">Критерии </w:t>
      </w:r>
      <w:proofErr w:type="spellStart"/>
      <w:r>
        <w:rPr>
          <w:sz w:val="28"/>
          <w:szCs w:val="28"/>
        </w:rPr>
        <w:t>приоритизации</w:t>
      </w:r>
      <w:proofErr w:type="spellEnd"/>
      <w:r>
        <w:rPr>
          <w:sz w:val="28"/>
          <w:szCs w:val="28"/>
        </w:rPr>
        <w:t xml:space="preserve"> земельных участков с присвоенными весами и коэффициентами представлены в таблице 1.</w:t>
      </w:r>
    </w:p>
    <w:p w:rsidR="00381E61" w:rsidRDefault="007058D0">
      <w:pPr>
        <w:pStyle w:val="ConsPlusNormal"/>
        <w:ind w:firstLine="540"/>
        <w:jc w:val="both"/>
        <w:rPr>
          <w:sz w:val="28"/>
          <w:szCs w:val="28"/>
        </w:rPr>
      </w:pPr>
      <w:r>
        <w:rPr>
          <w:sz w:val="28"/>
          <w:szCs w:val="28"/>
        </w:rPr>
        <w:t xml:space="preserve">Расчет общего веса земельного участка осуществляется по формуле: </w:t>
      </w:r>
    </w:p>
    <w:p w:rsidR="00381E61" w:rsidRDefault="007058D0">
      <w:pPr>
        <w:pStyle w:val="ConsPlusNormal"/>
        <w:ind w:firstLine="540"/>
        <w:jc w:val="both"/>
        <w:rPr>
          <w:sz w:val="28"/>
          <w:szCs w:val="28"/>
        </w:rPr>
      </w:pPr>
      <w:r>
        <w:rPr>
          <w:sz w:val="28"/>
          <w:szCs w:val="28"/>
        </w:rPr>
        <w:t>Общий вес земельного участка=(∑(</w:t>
      </w:r>
      <w:proofErr w:type="spellStart"/>
      <w:r>
        <w:rPr>
          <w:sz w:val="28"/>
          <w:szCs w:val="28"/>
        </w:rPr>
        <w:t>Vn</w:t>
      </w:r>
      <w:proofErr w:type="spellEnd"/>
      <w:r>
        <w:rPr>
          <w:sz w:val="28"/>
          <w:szCs w:val="28"/>
        </w:rPr>
        <w:t>*</w:t>
      </w:r>
      <w:proofErr w:type="spellStart"/>
      <w:r>
        <w:rPr>
          <w:sz w:val="28"/>
          <w:szCs w:val="28"/>
        </w:rPr>
        <w:t>vn</w:t>
      </w:r>
      <w:proofErr w:type="spellEnd"/>
      <w:proofErr w:type="gramStart"/>
      <w:r>
        <w:rPr>
          <w:sz w:val="28"/>
          <w:szCs w:val="28"/>
        </w:rPr>
        <w:t>))*</w:t>
      </w:r>
      <w:proofErr w:type="gramEnd"/>
      <w:r>
        <w:rPr>
          <w:sz w:val="28"/>
          <w:szCs w:val="28"/>
        </w:rPr>
        <w:t xml:space="preserve">K1, где </w:t>
      </w:r>
      <w:proofErr w:type="spellStart"/>
      <w:r>
        <w:rPr>
          <w:sz w:val="28"/>
          <w:szCs w:val="28"/>
        </w:rPr>
        <w:t>Vn</w:t>
      </w:r>
      <w:proofErr w:type="spellEnd"/>
      <w:r>
        <w:rPr>
          <w:sz w:val="28"/>
          <w:szCs w:val="28"/>
        </w:rPr>
        <w:t xml:space="preserve"> – максимальный </w:t>
      </w:r>
      <w:r>
        <w:rPr>
          <w:sz w:val="28"/>
          <w:szCs w:val="28"/>
        </w:rPr>
        <w:lastRenderedPageBreak/>
        <w:t xml:space="preserve">вес критерия, </w:t>
      </w:r>
      <w:proofErr w:type="spellStart"/>
      <w:r>
        <w:rPr>
          <w:sz w:val="28"/>
          <w:szCs w:val="28"/>
        </w:rPr>
        <w:t>vn</w:t>
      </w:r>
      <w:proofErr w:type="spellEnd"/>
      <w:r>
        <w:rPr>
          <w:sz w:val="28"/>
          <w:szCs w:val="28"/>
        </w:rPr>
        <w:t xml:space="preserve"> – вес подкритерия, K1 – коэффициент критериев 9, 10, 11, 12, 13,14.</w:t>
      </w:r>
    </w:p>
    <w:p w:rsidR="00381E61" w:rsidRDefault="007058D0">
      <w:pPr>
        <w:pStyle w:val="ConsPlusNormal"/>
        <w:ind w:firstLine="540"/>
        <w:jc w:val="both"/>
        <w:rPr>
          <w:sz w:val="28"/>
          <w:szCs w:val="28"/>
        </w:rPr>
      </w:pPr>
      <w:r>
        <w:rPr>
          <w:sz w:val="28"/>
          <w:szCs w:val="28"/>
        </w:rPr>
        <w:t>По данному алгоритму в РГИС рассчитывается общий вес каждого земельного участка. Также в РГИС сортируются земельные участки в порядке убывания.</w:t>
      </w:r>
    </w:p>
    <w:p w:rsidR="00381E61" w:rsidRDefault="007058D0">
      <w:pPr>
        <w:pStyle w:val="ConsPlusNormal"/>
        <w:pBdr>
          <w:bottom w:val="single" w:sz="12" w:space="1" w:color="auto"/>
        </w:pBdr>
        <w:ind w:firstLine="540"/>
        <w:jc w:val="both"/>
        <w:rPr>
          <w:sz w:val="28"/>
          <w:szCs w:val="28"/>
        </w:rPr>
      </w:pPr>
      <w:r>
        <w:rPr>
          <w:sz w:val="28"/>
          <w:szCs w:val="28"/>
        </w:rPr>
        <w:t xml:space="preserve">Земельные участки, набравшие наибольший вес, относятся к повышенной </w:t>
      </w:r>
    </w:p>
    <w:p w:rsidR="00381E61" w:rsidRDefault="007058D0">
      <w:pPr>
        <w:pStyle w:val="ConsPlusNormal"/>
        <w:pBdr>
          <w:bottom w:val="single" w:sz="12" w:space="1" w:color="auto"/>
        </w:pBdr>
        <w:ind w:firstLine="540"/>
        <w:jc w:val="both"/>
        <w:rPr>
          <w:sz w:val="28"/>
          <w:szCs w:val="28"/>
        </w:rPr>
      </w:pPr>
      <w:proofErr w:type="gramStart"/>
      <w:r>
        <w:rPr>
          <w:sz w:val="28"/>
          <w:szCs w:val="28"/>
        </w:rPr>
        <w:t>категории</w:t>
      </w:r>
      <w:proofErr w:type="gramEnd"/>
      <w:r>
        <w:rPr>
          <w:sz w:val="28"/>
          <w:szCs w:val="28"/>
        </w:rPr>
        <w:t xml:space="preserve"> </w:t>
      </w:r>
      <w:proofErr w:type="spellStart"/>
      <w:r>
        <w:rPr>
          <w:sz w:val="28"/>
          <w:szCs w:val="28"/>
        </w:rPr>
        <w:t>приоритизации</w:t>
      </w:r>
      <w:proofErr w:type="spellEnd"/>
      <w:r>
        <w:rPr>
          <w:sz w:val="28"/>
          <w:szCs w:val="28"/>
        </w:rPr>
        <w:t xml:space="preserve">. </w:t>
      </w:r>
    </w:p>
    <w:p w:rsidR="00381E61" w:rsidRDefault="00381E61">
      <w:pPr>
        <w:pStyle w:val="ConsPlusNormal"/>
        <w:pBdr>
          <w:bottom w:val="single" w:sz="12" w:space="1" w:color="auto"/>
        </w:pBdr>
        <w:ind w:firstLine="540"/>
        <w:jc w:val="both"/>
        <w:rPr>
          <w:sz w:val="28"/>
          <w:szCs w:val="28"/>
        </w:rPr>
      </w:pPr>
    </w:p>
    <w:p w:rsidR="007058D0" w:rsidRDefault="007058D0">
      <w:pPr>
        <w:pStyle w:val="ConsPlusNormal"/>
        <w:pBdr>
          <w:bottom w:val="single" w:sz="12" w:space="1" w:color="auto"/>
        </w:pBdr>
        <w:ind w:firstLine="540"/>
        <w:jc w:val="both"/>
        <w:rPr>
          <w:sz w:val="28"/>
          <w:szCs w:val="28"/>
        </w:rPr>
      </w:pPr>
    </w:p>
    <w:p w:rsidR="007058D0" w:rsidRDefault="007058D0">
      <w:pPr>
        <w:pStyle w:val="ConsPlusNormal"/>
        <w:pBdr>
          <w:bottom w:val="single" w:sz="12" w:space="1" w:color="auto"/>
        </w:pBdr>
        <w:ind w:firstLine="540"/>
        <w:jc w:val="both"/>
        <w:rPr>
          <w:sz w:val="28"/>
          <w:szCs w:val="28"/>
        </w:rPr>
      </w:pPr>
    </w:p>
    <w:p w:rsidR="007058D0" w:rsidRDefault="007058D0">
      <w:pPr>
        <w:pStyle w:val="ConsPlusNormal"/>
        <w:pBdr>
          <w:bottom w:val="single" w:sz="12" w:space="1" w:color="auto"/>
        </w:pBdr>
        <w:ind w:firstLine="540"/>
        <w:jc w:val="both"/>
        <w:rPr>
          <w:sz w:val="28"/>
          <w:szCs w:val="28"/>
        </w:rPr>
      </w:pPr>
    </w:p>
    <w:p w:rsidR="007058D0" w:rsidRDefault="007058D0" w:rsidP="007058D0">
      <w:pPr>
        <w:pStyle w:val="ConsPlusNormal"/>
        <w:pBdr>
          <w:bottom w:val="single" w:sz="12" w:space="1" w:color="auto"/>
        </w:pBdr>
        <w:jc w:val="both"/>
        <w:rPr>
          <w:sz w:val="28"/>
          <w:szCs w:val="28"/>
        </w:rPr>
      </w:pPr>
      <w:r>
        <w:rPr>
          <w:sz w:val="28"/>
          <w:szCs w:val="28"/>
        </w:rPr>
        <w:t>Глава</w:t>
      </w:r>
      <w:r>
        <w:rPr>
          <w:sz w:val="28"/>
          <w:szCs w:val="28"/>
        </w:rPr>
        <w:br/>
        <w:t xml:space="preserve">городского округа Лыткарино                                                              К.А. Кравцов </w:t>
      </w:r>
    </w:p>
    <w:p w:rsidR="007058D0" w:rsidRDefault="007058D0"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Default="008D56D8" w:rsidP="007058D0">
      <w:pPr>
        <w:pStyle w:val="ConsPlusNormal"/>
        <w:pBdr>
          <w:bottom w:val="single" w:sz="12" w:space="1" w:color="auto"/>
        </w:pBdr>
        <w:jc w:val="both"/>
        <w:rPr>
          <w:sz w:val="28"/>
          <w:szCs w:val="28"/>
        </w:rPr>
      </w:pPr>
    </w:p>
    <w:p w:rsidR="008D56D8" w:rsidRPr="008D56D8" w:rsidRDefault="008D56D8" w:rsidP="007058D0">
      <w:pPr>
        <w:pStyle w:val="ConsPlusNormal"/>
        <w:pBdr>
          <w:bottom w:val="single" w:sz="12" w:space="1" w:color="auto"/>
        </w:pBdr>
        <w:jc w:val="both"/>
        <w:rPr>
          <w:sz w:val="28"/>
          <w:szCs w:val="28"/>
        </w:rPr>
        <w:sectPr w:rsidR="008D56D8" w:rsidRPr="008D56D8" w:rsidSect="008D56D8">
          <w:pgSz w:w="11906" w:h="16838" w:code="9"/>
          <w:pgMar w:top="425" w:right="692" w:bottom="527" w:left="1701" w:header="113" w:footer="113" w:gutter="0"/>
          <w:cols w:space="708"/>
          <w:docGrid w:linePitch="360"/>
        </w:sectPr>
      </w:pPr>
      <w:bookmarkStart w:id="6" w:name="_GoBack"/>
      <w:bookmarkEnd w:id="6"/>
    </w:p>
    <w:p w:rsidR="00381E61" w:rsidRDefault="007058D0">
      <w:pPr>
        <w:pStyle w:val="ConsPlusNormal"/>
        <w:spacing w:line="240" w:lineRule="exact"/>
        <w:jc w:val="right"/>
        <w:outlineLvl w:val="1"/>
      </w:pPr>
      <w:r>
        <w:lastRenderedPageBreak/>
        <w:t>Таблица 1</w:t>
      </w:r>
    </w:p>
    <w:p w:rsidR="00381E61" w:rsidRDefault="007058D0">
      <w:pPr>
        <w:pStyle w:val="ConsPlusNormal"/>
        <w:pBdr>
          <w:bottom w:val="single" w:sz="12" w:space="1" w:color="auto"/>
        </w:pBdr>
        <w:ind w:firstLine="540"/>
        <w:jc w:val="right"/>
      </w:pPr>
      <w:r>
        <w:t xml:space="preserve">Критерии </w:t>
      </w:r>
      <w:proofErr w:type="spellStart"/>
      <w:r>
        <w:t>приоритизации</w:t>
      </w:r>
      <w:proofErr w:type="spellEnd"/>
      <w:r>
        <w:t xml:space="preserve"> земельных участков</w:t>
      </w:r>
    </w:p>
    <w:p w:rsidR="00381E61" w:rsidRDefault="007058D0">
      <w:pPr>
        <w:pStyle w:val="ConsPlusNormal"/>
        <w:pBdr>
          <w:bottom w:val="single" w:sz="12" w:space="1" w:color="auto"/>
        </w:pBdr>
        <w:ind w:firstLine="540"/>
        <w:jc w:val="right"/>
      </w:pPr>
      <w:proofErr w:type="gramStart"/>
      <w:r>
        <w:t>с</w:t>
      </w:r>
      <w:proofErr w:type="gramEnd"/>
      <w:r>
        <w:t xml:space="preserve"> присвоенными весами и коэффициентами</w:t>
      </w:r>
    </w:p>
    <w:tbl>
      <w:tblPr>
        <w:tblpPr w:leftFromText="180" w:rightFromText="180" w:vertAnchor="text" w:horzAnchor="page" w:tblpX="248" w:tblpY="284"/>
        <w:tblOverlap w:val="never"/>
        <w:tblW w:w="16224" w:type="dxa"/>
        <w:tblLayout w:type="fixed"/>
        <w:tblCellMar>
          <w:left w:w="0" w:type="dxa"/>
          <w:right w:w="0" w:type="dxa"/>
        </w:tblCellMar>
        <w:tblLook w:val="04A0" w:firstRow="1" w:lastRow="0" w:firstColumn="1" w:lastColumn="0" w:noHBand="0" w:noVBand="1"/>
      </w:tblPr>
      <w:tblGrid>
        <w:gridCol w:w="275"/>
        <w:gridCol w:w="275"/>
        <w:gridCol w:w="204"/>
        <w:gridCol w:w="244"/>
        <w:gridCol w:w="274"/>
        <w:gridCol w:w="351"/>
        <w:gridCol w:w="316"/>
        <w:gridCol w:w="290"/>
        <w:gridCol w:w="174"/>
        <w:gridCol w:w="277"/>
        <w:gridCol w:w="565"/>
        <w:gridCol w:w="389"/>
        <w:gridCol w:w="552"/>
        <w:gridCol w:w="506"/>
        <w:gridCol w:w="394"/>
        <w:gridCol w:w="416"/>
        <w:gridCol w:w="361"/>
        <w:gridCol w:w="405"/>
        <w:gridCol w:w="427"/>
        <w:gridCol w:w="306"/>
        <w:gridCol w:w="295"/>
        <w:gridCol w:w="383"/>
        <w:gridCol w:w="382"/>
        <w:gridCol w:w="416"/>
        <w:gridCol w:w="372"/>
        <w:gridCol w:w="394"/>
        <w:gridCol w:w="460"/>
        <w:gridCol w:w="373"/>
        <w:gridCol w:w="344"/>
        <w:gridCol w:w="250"/>
        <w:gridCol w:w="235"/>
        <w:gridCol w:w="235"/>
        <w:gridCol w:w="431"/>
        <w:gridCol w:w="396"/>
        <w:gridCol w:w="449"/>
        <w:gridCol w:w="264"/>
        <w:gridCol w:w="235"/>
        <w:gridCol w:w="236"/>
        <w:gridCol w:w="514"/>
        <w:gridCol w:w="506"/>
        <w:gridCol w:w="278"/>
        <w:gridCol w:w="44"/>
        <w:gridCol w:w="235"/>
        <w:gridCol w:w="235"/>
        <w:gridCol w:w="354"/>
        <w:gridCol w:w="269"/>
        <w:gridCol w:w="373"/>
        <w:gridCol w:w="265"/>
      </w:tblGrid>
      <w:tr w:rsidR="00381E61">
        <w:trPr>
          <w:trHeight w:val="1589"/>
        </w:trPr>
        <w:tc>
          <w:tcPr>
            <w:tcW w:w="275" w:type="dxa"/>
            <w:tcBorders>
              <w:top w:val="single" w:sz="4" w:space="0" w:color="auto"/>
              <w:left w:val="single" w:sz="4" w:space="0" w:color="auto"/>
              <w:right w:val="single" w:sz="2" w:space="0" w:color="000000"/>
            </w:tcBorders>
            <w:shd w:val="clear" w:color="auto" w:fill="auto"/>
            <w:tcMar>
              <w:top w:w="15" w:type="dxa"/>
              <w:left w:w="15" w:type="dxa"/>
              <w:right w:w="15" w:type="dxa"/>
            </w:tcMar>
            <w:vAlign w:val="center"/>
          </w:tcPr>
          <w:p w:rsidR="00381E61" w:rsidRDefault="00381E61">
            <w:pPr>
              <w:jc w:val="center"/>
              <w:textAlignment w:val="center"/>
              <w:rPr>
                <w:rFonts w:eastAsia="SimSun"/>
                <w:b/>
                <w:color w:val="000000"/>
                <w:sz w:val="10"/>
                <w:szCs w:val="10"/>
                <w:lang w:val="en-US" w:eastAsia="zh-CN" w:bidi="ar"/>
              </w:rPr>
            </w:pPr>
          </w:p>
        </w:tc>
        <w:tc>
          <w:tcPr>
            <w:tcW w:w="275" w:type="dxa"/>
            <w:vMerge w:val="restart"/>
            <w:tcBorders>
              <w:top w:val="single" w:sz="4" w:space="0" w:color="auto"/>
              <w:left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rFonts w:eastAsia="SimSun"/>
                <w:b/>
                <w:color w:val="000000"/>
                <w:sz w:val="10"/>
                <w:szCs w:val="10"/>
                <w:lang w:eastAsia="zh-CN" w:bidi="ar"/>
              </w:rPr>
            </w:pPr>
            <w:proofErr w:type="gramStart"/>
            <w:r>
              <w:rPr>
                <w:rFonts w:eastAsia="SimSun"/>
                <w:b/>
                <w:color w:val="000000"/>
                <w:sz w:val="10"/>
                <w:szCs w:val="10"/>
                <w:lang w:eastAsia="zh-CN" w:bidi="ar"/>
              </w:rPr>
              <w:t>Кадастровый  номер</w:t>
            </w:r>
            <w:proofErr w:type="gramEnd"/>
          </w:p>
        </w:tc>
        <w:tc>
          <w:tcPr>
            <w:tcW w:w="2130" w:type="dxa"/>
            <w:gridSpan w:val="8"/>
            <w:tcBorders>
              <w:top w:val="single" w:sz="4" w:space="0" w:color="auto"/>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0"/>
                <w:szCs w:val="10"/>
              </w:rPr>
            </w:pPr>
            <w:r>
              <w:rPr>
                <w:rFonts w:eastAsia="SimSun"/>
                <w:b/>
                <w:color w:val="000000"/>
                <w:sz w:val="10"/>
                <w:szCs w:val="10"/>
                <w:lang w:val="en-US" w:eastAsia="zh-CN" w:bidi="ar"/>
              </w:rPr>
              <w:t xml:space="preserve">1. </w:t>
            </w:r>
            <w:proofErr w:type="spellStart"/>
            <w:r>
              <w:rPr>
                <w:rFonts w:eastAsia="SimSun"/>
                <w:b/>
                <w:color w:val="000000"/>
                <w:sz w:val="10"/>
                <w:szCs w:val="10"/>
                <w:lang w:val="en-US" w:eastAsia="zh-CN" w:bidi="ar"/>
              </w:rPr>
              <w:t>Категория</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земель</w:t>
            </w:r>
            <w:proofErr w:type="spellEnd"/>
          </w:p>
        </w:tc>
        <w:tc>
          <w:tcPr>
            <w:tcW w:w="5797" w:type="dxa"/>
            <w:gridSpan w:val="14"/>
            <w:tcBorders>
              <w:top w:val="single" w:sz="4" w:space="0" w:color="auto"/>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0"/>
                <w:szCs w:val="10"/>
              </w:rPr>
            </w:pPr>
            <w:r w:rsidRPr="007058D0">
              <w:rPr>
                <w:rFonts w:eastAsia="SimSun"/>
                <w:b/>
                <w:color w:val="000000"/>
                <w:sz w:val="10"/>
                <w:szCs w:val="10"/>
                <w:lang w:eastAsia="zh-CN" w:bidi="ar"/>
              </w:rPr>
              <w:t>2. Вид разрешенного использования в соответствии с классификатором</w:t>
            </w:r>
          </w:p>
        </w:tc>
        <w:tc>
          <w:tcPr>
            <w:tcW w:w="1226" w:type="dxa"/>
            <w:gridSpan w:val="3"/>
            <w:tcBorders>
              <w:top w:val="single" w:sz="4" w:space="0" w:color="auto"/>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0"/>
                <w:szCs w:val="10"/>
              </w:rPr>
            </w:pPr>
            <w:r>
              <w:rPr>
                <w:rFonts w:eastAsia="SimSun"/>
                <w:b/>
                <w:color w:val="000000"/>
                <w:sz w:val="10"/>
                <w:szCs w:val="10"/>
                <w:lang w:val="en-US" w:eastAsia="zh-CN" w:bidi="ar"/>
              </w:rPr>
              <w:t xml:space="preserve">3. </w:t>
            </w:r>
            <w:proofErr w:type="spellStart"/>
            <w:r>
              <w:rPr>
                <w:rFonts w:eastAsia="SimSun"/>
                <w:b/>
                <w:color w:val="000000"/>
                <w:sz w:val="10"/>
                <w:szCs w:val="10"/>
                <w:lang w:val="en-US" w:eastAsia="zh-CN" w:bidi="ar"/>
              </w:rPr>
              <w:t>Процент</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сельскохозяйственных</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угодий</w:t>
            </w:r>
            <w:proofErr w:type="spellEnd"/>
          </w:p>
        </w:tc>
        <w:tc>
          <w:tcPr>
            <w:tcW w:w="967" w:type="dxa"/>
            <w:gridSpan w:val="3"/>
            <w:tcBorders>
              <w:top w:val="single" w:sz="4" w:space="0" w:color="auto"/>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0"/>
                <w:szCs w:val="10"/>
              </w:rPr>
            </w:pPr>
            <w:r w:rsidRPr="007058D0">
              <w:rPr>
                <w:rFonts w:eastAsia="SimSun"/>
                <w:b/>
                <w:color w:val="000000"/>
                <w:sz w:val="10"/>
                <w:szCs w:val="10"/>
                <w:lang w:eastAsia="zh-CN" w:bidi="ar"/>
              </w:rPr>
              <w:t>4. площадь земельного участка категории земель сельскохозяйственного назначения</w:t>
            </w:r>
          </w:p>
        </w:tc>
        <w:tc>
          <w:tcPr>
            <w:tcW w:w="470" w:type="dxa"/>
            <w:gridSpan w:val="2"/>
            <w:tcBorders>
              <w:top w:val="single" w:sz="4" w:space="0" w:color="auto"/>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0"/>
                <w:szCs w:val="10"/>
              </w:rPr>
            </w:pPr>
            <w:r>
              <w:rPr>
                <w:rFonts w:eastAsia="SimSun"/>
                <w:b/>
                <w:color w:val="000000"/>
                <w:sz w:val="10"/>
                <w:szCs w:val="10"/>
                <w:lang w:val="en-US" w:eastAsia="zh-CN" w:bidi="ar"/>
              </w:rPr>
              <w:t xml:space="preserve">5. </w:t>
            </w:r>
            <w:proofErr w:type="spellStart"/>
            <w:r>
              <w:rPr>
                <w:rFonts w:eastAsia="SimSun"/>
                <w:b/>
                <w:color w:val="000000"/>
                <w:sz w:val="10"/>
                <w:szCs w:val="10"/>
                <w:lang w:val="en-US" w:eastAsia="zh-CN" w:bidi="ar"/>
              </w:rPr>
              <w:t>Наличие</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установленных</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границ</w:t>
            </w:r>
            <w:proofErr w:type="spellEnd"/>
          </w:p>
        </w:tc>
        <w:tc>
          <w:tcPr>
            <w:tcW w:w="1276" w:type="dxa"/>
            <w:gridSpan w:val="3"/>
            <w:tcBorders>
              <w:top w:val="single" w:sz="4" w:space="0" w:color="auto"/>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0"/>
                <w:szCs w:val="10"/>
              </w:rPr>
            </w:pPr>
            <w:r w:rsidRPr="007058D0">
              <w:rPr>
                <w:rFonts w:eastAsia="SimSun"/>
                <w:b/>
                <w:color w:val="000000"/>
                <w:sz w:val="10"/>
                <w:szCs w:val="10"/>
                <w:lang w:eastAsia="zh-CN" w:bidi="ar"/>
              </w:rPr>
              <w:t>6. Информация о разграничении государственной собственности на землю</w:t>
            </w:r>
          </w:p>
        </w:tc>
        <w:tc>
          <w:tcPr>
            <w:tcW w:w="735" w:type="dxa"/>
            <w:gridSpan w:val="3"/>
            <w:tcBorders>
              <w:top w:val="single" w:sz="4" w:space="0" w:color="auto"/>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0"/>
                <w:szCs w:val="10"/>
              </w:rPr>
            </w:pPr>
            <w:r>
              <w:rPr>
                <w:rFonts w:eastAsia="SimSun"/>
                <w:b/>
                <w:color w:val="000000"/>
                <w:sz w:val="10"/>
                <w:szCs w:val="10"/>
                <w:lang w:val="en-US" w:eastAsia="zh-CN" w:bidi="ar"/>
              </w:rPr>
              <w:t xml:space="preserve">7. </w:t>
            </w:r>
            <w:proofErr w:type="spellStart"/>
            <w:r>
              <w:rPr>
                <w:rFonts w:eastAsia="SimSun"/>
                <w:b/>
                <w:color w:val="000000"/>
                <w:sz w:val="10"/>
                <w:szCs w:val="10"/>
                <w:lang w:val="en-US" w:eastAsia="zh-CN" w:bidi="ar"/>
              </w:rPr>
              <w:t>Вид</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правообладателя</w:t>
            </w:r>
            <w:proofErr w:type="spellEnd"/>
          </w:p>
        </w:tc>
        <w:tc>
          <w:tcPr>
            <w:tcW w:w="1020" w:type="dxa"/>
            <w:gridSpan w:val="2"/>
            <w:tcBorders>
              <w:top w:val="single" w:sz="4" w:space="0" w:color="auto"/>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0"/>
                <w:szCs w:val="10"/>
              </w:rPr>
            </w:pPr>
            <w:r w:rsidRPr="007058D0">
              <w:rPr>
                <w:rFonts w:eastAsia="SimSun"/>
                <w:b/>
                <w:color w:val="000000"/>
                <w:sz w:val="10"/>
                <w:szCs w:val="10"/>
                <w:lang w:eastAsia="zh-CN" w:bidi="ar"/>
              </w:rPr>
              <w:t>8. Данные о произрастании на земельном участке борщевика Сосновского</w:t>
            </w:r>
          </w:p>
        </w:tc>
        <w:tc>
          <w:tcPr>
            <w:tcW w:w="322" w:type="dxa"/>
            <w:gridSpan w:val="2"/>
            <w:vMerge w:val="restart"/>
            <w:tcBorders>
              <w:top w:val="single" w:sz="4" w:space="0" w:color="auto"/>
              <w:left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r w:rsidRPr="007058D0">
              <w:rPr>
                <w:rFonts w:eastAsia="SimSun"/>
                <w:b/>
                <w:color w:val="000000"/>
                <w:sz w:val="10"/>
                <w:szCs w:val="10"/>
                <w:lang w:eastAsia="zh-CN" w:bidi="ar"/>
              </w:rPr>
              <w:t xml:space="preserve">Земельный участок </w:t>
            </w:r>
            <w:proofErr w:type="spellStart"/>
            <w:r w:rsidRPr="007058D0">
              <w:rPr>
                <w:rFonts w:eastAsia="SimSun"/>
                <w:b/>
                <w:color w:val="000000"/>
                <w:sz w:val="10"/>
                <w:szCs w:val="10"/>
                <w:lang w:eastAsia="zh-CN" w:bidi="ar"/>
              </w:rPr>
              <w:t>включенв</w:t>
            </w:r>
            <w:proofErr w:type="spellEnd"/>
            <w:r w:rsidRPr="007058D0">
              <w:rPr>
                <w:rFonts w:eastAsia="SimSun"/>
                <w:b/>
                <w:color w:val="000000"/>
                <w:sz w:val="10"/>
                <w:szCs w:val="10"/>
                <w:lang w:eastAsia="zh-CN" w:bidi="ar"/>
              </w:rPr>
              <w:t xml:space="preserve"> план проверок </w:t>
            </w:r>
            <w:r w:rsidRPr="007058D0">
              <w:rPr>
                <w:rFonts w:eastAsia="SimSun"/>
                <w:b/>
                <w:color w:val="000000"/>
                <w:sz w:val="10"/>
                <w:szCs w:val="10"/>
                <w:lang w:eastAsia="zh-CN" w:bidi="ar"/>
              </w:rPr>
              <w:br/>
              <w:t>органов муниципального земельного контроля</w:t>
            </w:r>
          </w:p>
        </w:tc>
        <w:tc>
          <w:tcPr>
            <w:tcW w:w="235" w:type="dxa"/>
            <w:vMerge w:val="restart"/>
            <w:tcBorders>
              <w:top w:val="single" w:sz="4" w:space="0" w:color="auto"/>
              <w:left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r w:rsidRPr="007058D0">
              <w:rPr>
                <w:rFonts w:eastAsia="SimSun"/>
                <w:b/>
                <w:color w:val="000000"/>
                <w:sz w:val="10"/>
                <w:szCs w:val="10"/>
                <w:lang w:eastAsia="zh-CN" w:bidi="ar"/>
              </w:rPr>
              <w:t xml:space="preserve">Земельный участок включен в план проверок </w:t>
            </w:r>
            <w:r w:rsidRPr="007058D0">
              <w:rPr>
                <w:rFonts w:eastAsia="SimSun"/>
                <w:b/>
                <w:color w:val="000000"/>
                <w:sz w:val="10"/>
                <w:szCs w:val="10"/>
                <w:lang w:eastAsia="zh-CN" w:bidi="ar"/>
              </w:rPr>
              <w:br/>
              <w:t>органов государственного земельного надзора</w:t>
            </w:r>
          </w:p>
        </w:tc>
        <w:tc>
          <w:tcPr>
            <w:tcW w:w="235" w:type="dxa"/>
            <w:vMerge w:val="restart"/>
            <w:tcBorders>
              <w:top w:val="single" w:sz="4" w:space="0" w:color="auto"/>
              <w:left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r w:rsidRPr="007058D0">
              <w:rPr>
                <w:rFonts w:eastAsia="SimSun"/>
                <w:b/>
                <w:color w:val="000000"/>
                <w:sz w:val="10"/>
                <w:szCs w:val="10"/>
                <w:lang w:eastAsia="zh-CN" w:bidi="ar"/>
              </w:rPr>
              <w:t>Земельный участок находится на предписании</w:t>
            </w:r>
          </w:p>
        </w:tc>
        <w:tc>
          <w:tcPr>
            <w:tcW w:w="354" w:type="dxa"/>
            <w:vMerge w:val="restart"/>
            <w:tcBorders>
              <w:top w:val="single" w:sz="4" w:space="0" w:color="auto"/>
              <w:left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Оказывается</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несвязная</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поддержка</w:t>
            </w:r>
            <w:proofErr w:type="spellEnd"/>
          </w:p>
        </w:tc>
        <w:tc>
          <w:tcPr>
            <w:tcW w:w="269" w:type="dxa"/>
            <w:vMerge w:val="restart"/>
            <w:tcBorders>
              <w:top w:val="single" w:sz="4" w:space="0" w:color="auto"/>
              <w:left w:val="single" w:sz="2" w:space="0" w:color="000000"/>
              <w:right w:val="single" w:sz="4" w:space="0" w:color="auto"/>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r w:rsidRPr="007058D0">
              <w:rPr>
                <w:rFonts w:eastAsia="SimSun"/>
                <w:b/>
                <w:color w:val="000000"/>
                <w:sz w:val="10"/>
                <w:szCs w:val="10"/>
                <w:lang w:eastAsia="zh-CN" w:bidi="ar"/>
              </w:rPr>
              <w:t xml:space="preserve">В предыдущем году зафиксировано отсутствие нарушений </w:t>
            </w:r>
            <w:r w:rsidRPr="007058D0">
              <w:rPr>
                <w:rFonts w:eastAsia="SimSun"/>
                <w:b/>
                <w:color w:val="000000"/>
                <w:sz w:val="10"/>
                <w:szCs w:val="10"/>
                <w:lang w:eastAsia="zh-CN" w:bidi="ar"/>
              </w:rPr>
              <w:br/>
              <w:t>в рамках муниципального земельного контроля</w:t>
            </w:r>
          </w:p>
        </w:tc>
        <w:tc>
          <w:tcPr>
            <w:tcW w:w="373" w:type="dxa"/>
            <w:vMerge w:val="restart"/>
            <w:tcBorders>
              <w:top w:val="single" w:sz="4" w:space="0" w:color="auto"/>
              <w:left w:val="single" w:sz="4" w:space="0" w:color="auto"/>
              <w:right w:val="single" w:sz="4" w:space="0" w:color="auto"/>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r w:rsidRPr="007058D0">
              <w:rPr>
                <w:rFonts w:eastAsia="SimSun"/>
                <w:b/>
                <w:color w:val="000000"/>
                <w:sz w:val="10"/>
                <w:szCs w:val="10"/>
                <w:lang w:eastAsia="zh-CN" w:bidi="ar"/>
              </w:rPr>
              <w:t>Процент использования сельскохозяйственных угодий больше 80%</w:t>
            </w:r>
          </w:p>
        </w:tc>
        <w:tc>
          <w:tcPr>
            <w:tcW w:w="265" w:type="dxa"/>
            <w:vMerge w:val="restart"/>
            <w:tcBorders>
              <w:top w:val="single" w:sz="4" w:space="0" w:color="auto"/>
              <w:left w:val="single" w:sz="4" w:space="0" w:color="auto"/>
              <w:right w:val="single" w:sz="4" w:space="0" w:color="auto"/>
            </w:tcBorders>
            <w:shd w:val="clear" w:color="auto" w:fill="auto"/>
            <w:noWrap/>
            <w:tcMar>
              <w:top w:w="15" w:type="dxa"/>
              <w:left w:w="15" w:type="dxa"/>
              <w:right w:w="15" w:type="dxa"/>
            </w:tcMar>
            <w:textDirection w:val="btLr"/>
            <w:vAlign w:val="center"/>
          </w:tcPr>
          <w:p w:rsidR="00381E61" w:rsidRDefault="007058D0">
            <w:pPr>
              <w:ind w:left="113" w:right="113"/>
              <w:jc w:val="center"/>
              <w:textAlignment w:val="center"/>
              <w:rPr>
                <w:rFonts w:eastAsia="SimSun"/>
                <w:b/>
                <w:color w:val="000000"/>
                <w:sz w:val="10"/>
                <w:szCs w:val="10"/>
                <w:lang w:val="en-US" w:eastAsia="zh-CN" w:bidi="ar"/>
              </w:rPr>
            </w:pPr>
            <w:proofErr w:type="spellStart"/>
            <w:r>
              <w:rPr>
                <w:rFonts w:eastAsia="SimSun"/>
                <w:b/>
                <w:color w:val="000000"/>
                <w:sz w:val="10"/>
                <w:szCs w:val="10"/>
                <w:lang w:val="en-US" w:eastAsia="zh-CN" w:bidi="ar"/>
              </w:rPr>
              <w:t>Общий</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вес</w:t>
            </w:r>
            <w:proofErr w:type="spellEnd"/>
          </w:p>
        </w:tc>
      </w:tr>
      <w:tr w:rsidR="00381E61">
        <w:trPr>
          <w:trHeight w:val="974"/>
        </w:trPr>
        <w:tc>
          <w:tcPr>
            <w:tcW w:w="275" w:type="dxa"/>
            <w:tcBorders>
              <w:left w:val="single" w:sz="4" w:space="0" w:color="auto"/>
              <w:right w:val="single" w:sz="2" w:space="0" w:color="000000"/>
            </w:tcBorders>
            <w:shd w:val="clear" w:color="auto" w:fill="auto"/>
            <w:tcMar>
              <w:top w:w="15" w:type="dxa"/>
              <w:left w:w="15" w:type="dxa"/>
              <w:right w:w="15" w:type="dxa"/>
            </w:tcMar>
            <w:vAlign w:val="center"/>
          </w:tcPr>
          <w:p w:rsidR="00381E61" w:rsidRDefault="00381E61">
            <w:pPr>
              <w:jc w:val="center"/>
              <w:textAlignment w:val="center"/>
              <w:rPr>
                <w:rFonts w:eastAsia="SimSun"/>
                <w:b/>
                <w:color w:val="000000"/>
                <w:sz w:val="10"/>
                <w:szCs w:val="10"/>
                <w:lang w:val="en-US" w:eastAsia="zh-CN" w:bidi="ar"/>
              </w:rPr>
            </w:pPr>
          </w:p>
        </w:tc>
        <w:tc>
          <w:tcPr>
            <w:tcW w:w="275" w:type="dxa"/>
            <w:vMerge/>
            <w:tcBorders>
              <w:left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textAlignment w:val="center"/>
              <w:rPr>
                <w:rFonts w:eastAsia="SimSun"/>
                <w:b/>
                <w:color w:val="000000"/>
                <w:sz w:val="10"/>
                <w:szCs w:val="10"/>
                <w:lang w:val="en-US" w:eastAsia="zh-CN" w:bidi="ar"/>
              </w:rPr>
            </w:pPr>
          </w:p>
        </w:tc>
        <w:tc>
          <w:tcPr>
            <w:tcW w:w="2130" w:type="dxa"/>
            <w:gridSpan w:val="8"/>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0"/>
                <w:szCs w:val="10"/>
              </w:rPr>
            </w:pPr>
            <w:proofErr w:type="spellStart"/>
            <w:r>
              <w:rPr>
                <w:rFonts w:eastAsia="SimSun"/>
                <w:b/>
                <w:color w:val="000000"/>
                <w:sz w:val="10"/>
                <w:szCs w:val="10"/>
                <w:lang w:val="en-US" w:eastAsia="zh-CN" w:bidi="ar"/>
              </w:rPr>
              <w:t>общий</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вес</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показателя</w:t>
            </w:r>
            <w:proofErr w:type="spellEnd"/>
          </w:p>
        </w:tc>
        <w:tc>
          <w:tcPr>
            <w:tcW w:w="5797" w:type="dxa"/>
            <w:gridSpan w:val="14"/>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0"/>
                <w:szCs w:val="10"/>
              </w:rPr>
            </w:pPr>
            <w:proofErr w:type="spellStart"/>
            <w:r>
              <w:rPr>
                <w:rFonts w:eastAsia="SimSun"/>
                <w:b/>
                <w:color w:val="000000"/>
                <w:sz w:val="10"/>
                <w:szCs w:val="10"/>
                <w:lang w:val="en-US" w:eastAsia="zh-CN" w:bidi="ar"/>
              </w:rPr>
              <w:t>общий</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вес</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показателя</w:t>
            </w:r>
            <w:proofErr w:type="spellEnd"/>
          </w:p>
        </w:tc>
        <w:tc>
          <w:tcPr>
            <w:tcW w:w="1226" w:type="dxa"/>
            <w:gridSpan w:val="3"/>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0"/>
                <w:szCs w:val="10"/>
              </w:rPr>
            </w:pPr>
            <w:proofErr w:type="spellStart"/>
            <w:r>
              <w:rPr>
                <w:rFonts w:eastAsia="SimSun"/>
                <w:b/>
                <w:color w:val="000000"/>
                <w:sz w:val="10"/>
                <w:szCs w:val="10"/>
                <w:lang w:val="en-US" w:eastAsia="zh-CN" w:bidi="ar"/>
              </w:rPr>
              <w:t>общий</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вес</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показателя</w:t>
            </w:r>
            <w:proofErr w:type="spellEnd"/>
          </w:p>
        </w:tc>
        <w:tc>
          <w:tcPr>
            <w:tcW w:w="967" w:type="dxa"/>
            <w:gridSpan w:val="3"/>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0"/>
                <w:szCs w:val="10"/>
              </w:rPr>
            </w:pPr>
            <w:proofErr w:type="spellStart"/>
            <w:r>
              <w:rPr>
                <w:rFonts w:eastAsia="SimSun"/>
                <w:b/>
                <w:color w:val="000000"/>
                <w:sz w:val="10"/>
                <w:szCs w:val="10"/>
                <w:lang w:val="en-US" w:eastAsia="zh-CN" w:bidi="ar"/>
              </w:rPr>
              <w:t>общий</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вес</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показателя</w:t>
            </w:r>
            <w:proofErr w:type="spellEnd"/>
          </w:p>
        </w:tc>
        <w:tc>
          <w:tcPr>
            <w:tcW w:w="470" w:type="dxa"/>
            <w:gridSpan w:val="2"/>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0"/>
                <w:szCs w:val="10"/>
              </w:rPr>
            </w:pPr>
            <w:proofErr w:type="spellStart"/>
            <w:r>
              <w:rPr>
                <w:rFonts w:eastAsia="SimSun"/>
                <w:b/>
                <w:color w:val="000000"/>
                <w:sz w:val="10"/>
                <w:szCs w:val="10"/>
                <w:lang w:val="en-US" w:eastAsia="zh-CN" w:bidi="ar"/>
              </w:rPr>
              <w:t>общий</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вес</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показателя</w:t>
            </w:r>
            <w:proofErr w:type="spellEnd"/>
          </w:p>
        </w:tc>
        <w:tc>
          <w:tcPr>
            <w:tcW w:w="1276" w:type="dxa"/>
            <w:gridSpan w:val="3"/>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0"/>
                <w:szCs w:val="10"/>
              </w:rPr>
            </w:pPr>
            <w:proofErr w:type="spellStart"/>
            <w:r>
              <w:rPr>
                <w:rFonts w:eastAsia="SimSun"/>
                <w:b/>
                <w:color w:val="000000"/>
                <w:sz w:val="10"/>
                <w:szCs w:val="10"/>
                <w:lang w:val="en-US" w:eastAsia="zh-CN" w:bidi="ar"/>
              </w:rPr>
              <w:t>общий</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вес</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показателя</w:t>
            </w:r>
            <w:proofErr w:type="spellEnd"/>
          </w:p>
        </w:tc>
        <w:tc>
          <w:tcPr>
            <w:tcW w:w="735" w:type="dxa"/>
            <w:gridSpan w:val="3"/>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0"/>
                <w:szCs w:val="10"/>
              </w:rPr>
            </w:pPr>
            <w:proofErr w:type="spellStart"/>
            <w:r>
              <w:rPr>
                <w:rFonts w:eastAsia="SimSun"/>
                <w:b/>
                <w:color w:val="000000"/>
                <w:sz w:val="10"/>
                <w:szCs w:val="10"/>
                <w:lang w:val="en-US" w:eastAsia="zh-CN" w:bidi="ar"/>
              </w:rPr>
              <w:t>общий</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вес</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показателя</w:t>
            </w:r>
            <w:proofErr w:type="spellEnd"/>
          </w:p>
        </w:tc>
        <w:tc>
          <w:tcPr>
            <w:tcW w:w="1020" w:type="dxa"/>
            <w:gridSpan w:val="2"/>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0"/>
                <w:szCs w:val="10"/>
              </w:rPr>
            </w:pPr>
            <w:proofErr w:type="spellStart"/>
            <w:r>
              <w:rPr>
                <w:rFonts w:eastAsia="SimSun"/>
                <w:b/>
                <w:color w:val="000000"/>
                <w:sz w:val="10"/>
                <w:szCs w:val="10"/>
                <w:lang w:val="en-US" w:eastAsia="zh-CN" w:bidi="ar"/>
              </w:rPr>
              <w:t>общий</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вес</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показателя</w:t>
            </w:r>
            <w:proofErr w:type="spellEnd"/>
          </w:p>
        </w:tc>
        <w:tc>
          <w:tcPr>
            <w:tcW w:w="322" w:type="dxa"/>
            <w:gridSpan w:val="2"/>
            <w:vMerge/>
            <w:tcBorders>
              <w:left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35" w:type="dxa"/>
            <w:vMerge/>
            <w:tcBorders>
              <w:left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35" w:type="dxa"/>
            <w:vMerge/>
            <w:tcBorders>
              <w:left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354" w:type="dxa"/>
            <w:vMerge/>
            <w:tcBorders>
              <w:left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69" w:type="dxa"/>
            <w:vMerge/>
            <w:tcBorders>
              <w:left w:val="single" w:sz="2" w:space="0" w:color="000000"/>
              <w:right w:val="single" w:sz="4" w:space="0" w:color="auto"/>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373" w:type="dxa"/>
            <w:vMerge/>
            <w:tcBorders>
              <w:left w:val="single" w:sz="4" w:space="0" w:color="auto"/>
              <w:right w:val="single" w:sz="4" w:space="0" w:color="auto"/>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65" w:type="dxa"/>
            <w:vMerge/>
            <w:tcBorders>
              <w:left w:val="single" w:sz="4" w:space="0" w:color="auto"/>
              <w:right w:val="single" w:sz="4" w:space="0" w:color="auto"/>
            </w:tcBorders>
            <w:shd w:val="clear" w:color="auto" w:fill="auto"/>
            <w:noWrap/>
            <w:tcMar>
              <w:top w:w="15" w:type="dxa"/>
              <w:left w:w="15" w:type="dxa"/>
              <w:right w:w="15" w:type="dxa"/>
            </w:tcMar>
            <w:vAlign w:val="center"/>
          </w:tcPr>
          <w:p w:rsidR="00381E61" w:rsidRDefault="00381E61">
            <w:pPr>
              <w:jc w:val="center"/>
              <w:rPr>
                <w:b/>
                <w:color w:val="000000"/>
                <w:sz w:val="10"/>
                <w:szCs w:val="10"/>
              </w:rPr>
            </w:pPr>
          </w:p>
        </w:tc>
      </w:tr>
      <w:tr w:rsidR="00381E61">
        <w:trPr>
          <w:trHeight w:val="583"/>
        </w:trPr>
        <w:tc>
          <w:tcPr>
            <w:tcW w:w="275" w:type="dxa"/>
            <w:tcBorders>
              <w:left w:val="single" w:sz="4" w:space="0" w:color="auto"/>
              <w:right w:val="single" w:sz="2" w:space="0" w:color="000000"/>
            </w:tcBorders>
            <w:shd w:val="clear" w:color="auto" w:fill="auto"/>
            <w:tcMar>
              <w:top w:w="15" w:type="dxa"/>
              <w:left w:w="15" w:type="dxa"/>
              <w:right w:w="15" w:type="dxa"/>
            </w:tcMar>
            <w:vAlign w:val="center"/>
          </w:tcPr>
          <w:p w:rsidR="00381E61" w:rsidRDefault="00381E61">
            <w:pPr>
              <w:jc w:val="center"/>
              <w:textAlignment w:val="center"/>
              <w:rPr>
                <w:rFonts w:eastAsia="SimSun"/>
                <w:b/>
                <w:color w:val="000000"/>
                <w:sz w:val="10"/>
                <w:szCs w:val="10"/>
                <w:lang w:val="en-US" w:eastAsia="zh-CN" w:bidi="ar"/>
              </w:rPr>
            </w:pPr>
          </w:p>
        </w:tc>
        <w:tc>
          <w:tcPr>
            <w:tcW w:w="275" w:type="dxa"/>
            <w:vMerge/>
            <w:tcBorders>
              <w:left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textAlignment w:val="center"/>
              <w:rPr>
                <w:rFonts w:eastAsia="SimSun"/>
                <w:b/>
                <w:color w:val="000000"/>
                <w:sz w:val="10"/>
                <w:szCs w:val="10"/>
                <w:lang w:val="en-US" w:eastAsia="zh-CN" w:bidi="ar"/>
              </w:rPr>
            </w:pPr>
          </w:p>
        </w:tc>
        <w:tc>
          <w:tcPr>
            <w:tcW w:w="2130" w:type="dxa"/>
            <w:gridSpan w:val="8"/>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5"/>
                <w:szCs w:val="15"/>
              </w:rPr>
            </w:pPr>
            <w:r>
              <w:rPr>
                <w:rFonts w:eastAsia="SimSun"/>
                <w:b/>
                <w:color w:val="000000"/>
                <w:sz w:val="15"/>
                <w:szCs w:val="15"/>
                <w:lang w:val="en-US" w:eastAsia="zh-CN" w:bidi="ar"/>
              </w:rPr>
              <w:t>0,195</w:t>
            </w:r>
          </w:p>
        </w:tc>
        <w:tc>
          <w:tcPr>
            <w:tcW w:w="5797" w:type="dxa"/>
            <w:gridSpan w:val="14"/>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5"/>
                <w:szCs w:val="15"/>
              </w:rPr>
            </w:pPr>
            <w:r>
              <w:rPr>
                <w:rFonts w:eastAsia="SimSun"/>
                <w:b/>
                <w:color w:val="000000"/>
                <w:sz w:val="15"/>
                <w:szCs w:val="15"/>
                <w:lang w:val="en-US" w:eastAsia="zh-CN" w:bidi="ar"/>
              </w:rPr>
              <w:t>0,105</w:t>
            </w:r>
          </w:p>
        </w:tc>
        <w:tc>
          <w:tcPr>
            <w:tcW w:w="1226" w:type="dxa"/>
            <w:gridSpan w:val="3"/>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5"/>
                <w:szCs w:val="15"/>
              </w:rPr>
            </w:pPr>
            <w:r>
              <w:rPr>
                <w:rFonts w:eastAsia="SimSun"/>
                <w:b/>
                <w:color w:val="000000"/>
                <w:sz w:val="15"/>
                <w:szCs w:val="15"/>
                <w:lang w:val="en-US" w:eastAsia="zh-CN" w:bidi="ar"/>
              </w:rPr>
              <w:t>0,0975</w:t>
            </w:r>
          </w:p>
        </w:tc>
        <w:tc>
          <w:tcPr>
            <w:tcW w:w="967" w:type="dxa"/>
            <w:gridSpan w:val="3"/>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5"/>
                <w:szCs w:val="15"/>
              </w:rPr>
            </w:pPr>
            <w:r>
              <w:rPr>
                <w:rFonts w:eastAsia="SimSun"/>
                <w:b/>
                <w:color w:val="000000"/>
                <w:sz w:val="15"/>
                <w:szCs w:val="15"/>
                <w:lang w:val="en-US" w:eastAsia="zh-CN" w:bidi="ar"/>
              </w:rPr>
              <w:t>0,09</w:t>
            </w:r>
          </w:p>
        </w:tc>
        <w:tc>
          <w:tcPr>
            <w:tcW w:w="470" w:type="dxa"/>
            <w:gridSpan w:val="2"/>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5"/>
                <w:szCs w:val="15"/>
              </w:rPr>
            </w:pPr>
            <w:r>
              <w:rPr>
                <w:rFonts w:eastAsia="SimSun"/>
                <w:b/>
                <w:color w:val="000000"/>
                <w:sz w:val="15"/>
                <w:szCs w:val="15"/>
                <w:lang w:val="en-US" w:eastAsia="zh-CN" w:bidi="ar"/>
              </w:rPr>
              <w:t>0,06</w:t>
            </w:r>
          </w:p>
        </w:tc>
        <w:tc>
          <w:tcPr>
            <w:tcW w:w="1276" w:type="dxa"/>
            <w:gridSpan w:val="3"/>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5"/>
                <w:szCs w:val="15"/>
              </w:rPr>
            </w:pPr>
            <w:r>
              <w:rPr>
                <w:rFonts w:eastAsia="SimSun"/>
                <w:b/>
                <w:color w:val="000000"/>
                <w:sz w:val="15"/>
                <w:szCs w:val="15"/>
                <w:lang w:val="en-US" w:eastAsia="zh-CN" w:bidi="ar"/>
              </w:rPr>
              <w:t>0,1275</w:t>
            </w:r>
          </w:p>
        </w:tc>
        <w:tc>
          <w:tcPr>
            <w:tcW w:w="735" w:type="dxa"/>
            <w:gridSpan w:val="3"/>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5"/>
                <w:szCs w:val="15"/>
              </w:rPr>
            </w:pPr>
            <w:r>
              <w:rPr>
                <w:rFonts w:eastAsia="SimSun"/>
                <w:b/>
                <w:color w:val="000000"/>
                <w:sz w:val="15"/>
                <w:szCs w:val="15"/>
                <w:lang w:val="en-US" w:eastAsia="zh-CN" w:bidi="ar"/>
              </w:rPr>
              <w:t>0,075</w:t>
            </w:r>
          </w:p>
        </w:tc>
        <w:tc>
          <w:tcPr>
            <w:tcW w:w="1020" w:type="dxa"/>
            <w:gridSpan w:val="2"/>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5"/>
                <w:szCs w:val="15"/>
              </w:rPr>
            </w:pPr>
            <w:r>
              <w:rPr>
                <w:rFonts w:eastAsia="SimSun"/>
                <w:b/>
                <w:color w:val="000000"/>
                <w:sz w:val="15"/>
                <w:szCs w:val="15"/>
                <w:lang w:val="en-US" w:eastAsia="zh-CN" w:bidi="ar"/>
              </w:rPr>
              <w:t>0,25</w:t>
            </w:r>
          </w:p>
        </w:tc>
        <w:tc>
          <w:tcPr>
            <w:tcW w:w="322" w:type="dxa"/>
            <w:gridSpan w:val="2"/>
            <w:vMerge/>
            <w:tcBorders>
              <w:left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35" w:type="dxa"/>
            <w:vMerge/>
            <w:tcBorders>
              <w:left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35" w:type="dxa"/>
            <w:vMerge/>
            <w:tcBorders>
              <w:left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354" w:type="dxa"/>
            <w:vMerge/>
            <w:tcBorders>
              <w:left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69" w:type="dxa"/>
            <w:vMerge/>
            <w:tcBorders>
              <w:left w:val="single" w:sz="2" w:space="0" w:color="000000"/>
              <w:right w:val="single" w:sz="4" w:space="0" w:color="auto"/>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373" w:type="dxa"/>
            <w:vMerge/>
            <w:tcBorders>
              <w:left w:val="single" w:sz="4" w:space="0" w:color="auto"/>
              <w:right w:val="single" w:sz="4" w:space="0" w:color="auto"/>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65" w:type="dxa"/>
            <w:vMerge/>
            <w:tcBorders>
              <w:left w:val="single" w:sz="4" w:space="0" w:color="auto"/>
              <w:right w:val="single" w:sz="4" w:space="0" w:color="auto"/>
            </w:tcBorders>
            <w:shd w:val="clear" w:color="auto" w:fill="auto"/>
            <w:noWrap/>
            <w:tcMar>
              <w:top w:w="15" w:type="dxa"/>
              <w:left w:w="15" w:type="dxa"/>
              <w:right w:w="15" w:type="dxa"/>
            </w:tcMar>
            <w:vAlign w:val="center"/>
          </w:tcPr>
          <w:p w:rsidR="00381E61" w:rsidRDefault="00381E61">
            <w:pPr>
              <w:jc w:val="center"/>
              <w:rPr>
                <w:b/>
                <w:color w:val="000000"/>
                <w:sz w:val="10"/>
                <w:szCs w:val="10"/>
              </w:rPr>
            </w:pPr>
          </w:p>
        </w:tc>
      </w:tr>
      <w:tr w:rsidR="00381E61">
        <w:trPr>
          <w:trHeight w:val="1090"/>
        </w:trPr>
        <w:tc>
          <w:tcPr>
            <w:tcW w:w="275" w:type="dxa"/>
            <w:tcBorders>
              <w:left w:val="single" w:sz="4" w:space="0" w:color="auto"/>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rFonts w:eastAsia="SimSun"/>
                <w:b/>
                <w:color w:val="000000"/>
                <w:sz w:val="10"/>
                <w:szCs w:val="10"/>
                <w:lang w:eastAsia="zh-CN" w:bidi="ar"/>
              </w:rPr>
            </w:pPr>
            <w:r>
              <w:rPr>
                <w:rFonts w:eastAsia="SimSun"/>
                <w:b/>
                <w:color w:val="000000"/>
                <w:sz w:val="10"/>
                <w:szCs w:val="10"/>
                <w:lang w:eastAsia="zh-CN" w:bidi="ar"/>
              </w:rPr>
              <w:t>№ п/п</w:t>
            </w:r>
          </w:p>
        </w:tc>
        <w:tc>
          <w:tcPr>
            <w:tcW w:w="275" w:type="dxa"/>
            <w:vMerge/>
            <w:tcBorders>
              <w:left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381E61">
            <w:pPr>
              <w:ind w:left="113" w:right="113"/>
              <w:jc w:val="center"/>
              <w:textAlignment w:val="center"/>
              <w:rPr>
                <w:rFonts w:eastAsia="SimSun"/>
                <w:b/>
                <w:color w:val="000000"/>
                <w:sz w:val="10"/>
                <w:szCs w:val="10"/>
                <w:lang w:val="en-US" w:eastAsia="zh-CN" w:bidi="ar"/>
              </w:rPr>
            </w:pPr>
          </w:p>
        </w:tc>
        <w:tc>
          <w:tcPr>
            <w:tcW w:w="204"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земли</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сельскохозяйственного</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назначения</w:t>
            </w:r>
            <w:proofErr w:type="spellEnd"/>
            <w:r>
              <w:rPr>
                <w:rFonts w:eastAsia="SimSun"/>
                <w:b/>
                <w:color w:val="000000"/>
                <w:sz w:val="10"/>
                <w:szCs w:val="10"/>
                <w:lang w:val="en-US" w:eastAsia="zh-CN" w:bidi="ar"/>
              </w:rPr>
              <w:t xml:space="preserve"> </w:t>
            </w:r>
          </w:p>
        </w:tc>
        <w:tc>
          <w:tcPr>
            <w:tcW w:w="244"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земли</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населенных</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пунктов</w:t>
            </w:r>
            <w:proofErr w:type="spellEnd"/>
            <w:r>
              <w:rPr>
                <w:rFonts w:eastAsia="SimSun"/>
                <w:b/>
                <w:color w:val="000000"/>
                <w:sz w:val="10"/>
                <w:szCs w:val="10"/>
                <w:lang w:val="en-US" w:eastAsia="zh-CN" w:bidi="ar"/>
              </w:rPr>
              <w:t xml:space="preserve"> </w:t>
            </w:r>
          </w:p>
        </w:tc>
        <w:tc>
          <w:tcPr>
            <w:tcW w:w="274"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земли</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промышленности</w:t>
            </w:r>
            <w:proofErr w:type="spellEnd"/>
          </w:p>
        </w:tc>
        <w:tc>
          <w:tcPr>
            <w:tcW w:w="351"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gramStart"/>
            <w:r w:rsidRPr="007058D0">
              <w:rPr>
                <w:rFonts w:eastAsia="SimSun"/>
                <w:b/>
                <w:color w:val="000000"/>
                <w:sz w:val="10"/>
                <w:szCs w:val="10"/>
                <w:lang w:eastAsia="zh-CN" w:bidi="ar"/>
              </w:rPr>
              <w:t>земли</w:t>
            </w:r>
            <w:proofErr w:type="gramEnd"/>
            <w:r w:rsidRPr="007058D0">
              <w:rPr>
                <w:rFonts w:eastAsia="SimSun"/>
                <w:b/>
                <w:color w:val="000000"/>
                <w:sz w:val="10"/>
                <w:szCs w:val="10"/>
                <w:lang w:eastAsia="zh-CN" w:bidi="ar"/>
              </w:rPr>
              <w:t xml:space="preserve"> особо охраняемых территорий и объектов </w:t>
            </w:r>
          </w:p>
        </w:tc>
        <w:tc>
          <w:tcPr>
            <w:tcW w:w="316"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земли</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лесного</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фонда</w:t>
            </w:r>
            <w:proofErr w:type="spellEnd"/>
            <w:r>
              <w:rPr>
                <w:rFonts w:eastAsia="SimSun"/>
                <w:b/>
                <w:color w:val="000000"/>
                <w:sz w:val="10"/>
                <w:szCs w:val="10"/>
                <w:lang w:val="en-US" w:eastAsia="zh-CN" w:bidi="ar"/>
              </w:rPr>
              <w:t xml:space="preserve"> </w:t>
            </w:r>
          </w:p>
        </w:tc>
        <w:tc>
          <w:tcPr>
            <w:tcW w:w="290"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земли</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водного</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фонда</w:t>
            </w:r>
            <w:proofErr w:type="spellEnd"/>
            <w:r>
              <w:rPr>
                <w:rFonts w:eastAsia="SimSun"/>
                <w:b/>
                <w:color w:val="000000"/>
                <w:sz w:val="10"/>
                <w:szCs w:val="10"/>
                <w:lang w:val="en-US" w:eastAsia="zh-CN" w:bidi="ar"/>
              </w:rPr>
              <w:t xml:space="preserve"> </w:t>
            </w:r>
          </w:p>
        </w:tc>
        <w:tc>
          <w:tcPr>
            <w:tcW w:w="174"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земли</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запаса</w:t>
            </w:r>
            <w:proofErr w:type="spellEnd"/>
            <w:r>
              <w:rPr>
                <w:rFonts w:eastAsia="SimSun"/>
                <w:b/>
                <w:color w:val="000000"/>
                <w:sz w:val="10"/>
                <w:szCs w:val="10"/>
                <w:lang w:val="en-US" w:eastAsia="zh-CN" w:bidi="ar"/>
              </w:rPr>
              <w:t xml:space="preserve"> </w:t>
            </w:r>
          </w:p>
        </w:tc>
        <w:tc>
          <w:tcPr>
            <w:tcW w:w="277"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без</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категории</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земель</w:t>
            </w:r>
            <w:proofErr w:type="spellEnd"/>
          </w:p>
        </w:tc>
        <w:tc>
          <w:tcPr>
            <w:tcW w:w="565"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сельскохозяйственное</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использование</w:t>
            </w:r>
            <w:proofErr w:type="spellEnd"/>
          </w:p>
        </w:tc>
        <w:tc>
          <w:tcPr>
            <w:tcW w:w="389"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жилая</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застройка</w:t>
            </w:r>
            <w:proofErr w:type="spellEnd"/>
          </w:p>
        </w:tc>
        <w:tc>
          <w:tcPr>
            <w:tcW w:w="552"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gramStart"/>
            <w:r w:rsidRPr="007058D0">
              <w:rPr>
                <w:rFonts w:eastAsia="SimSun"/>
                <w:b/>
                <w:color w:val="000000"/>
                <w:sz w:val="10"/>
                <w:szCs w:val="10"/>
                <w:lang w:eastAsia="zh-CN" w:bidi="ar"/>
              </w:rPr>
              <w:t>общественное</w:t>
            </w:r>
            <w:proofErr w:type="gramEnd"/>
            <w:r w:rsidRPr="007058D0">
              <w:rPr>
                <w:rFonts w:eastAsia="SimSun"/>
                <w:b/>
                <w:color w:val="000000"/>
                <w:sz w:val="10"/>
                <w:szCs w:val="10"/>
                <w:lang w:eastAsia="zh-CN" w:bidi="ar"/>
              </w:rPr>
              <w:t xml:space="preserve"> использование объектов </w:t>
            </w:r>
            <w:r w:rsidRPr="007058D0">
              <w:rPr>
                <w:rFonts w:eastAsia="SimSun"/>
                <w:b/>
                <w:color w:val="000000"/>
                <w:sz w:val="10"/>
                <w:szCs w:val="10"/>
                <w:lang w:eastAsia="zh-CN" w:bidi="ar"/>
              </w:rPr>
              <w:br/>
              <w:t>капитального строительства</w:t>
            </w:r>
          </w:p>
        </w:tc>
        <w:tc>
          <w:tcPr>
            <w:tcW w:w="506"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предпринимательство</w:t>
            </w:r>
            <w:proofErr w:type="spellEnd"/>
          </w:p>
        </w:tc>
        <w:tc>
          <w:tcPr>
            <w:tcW w:w="394"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отдых</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рекреация</w:t>
            </w:r>
            <w:proofErr w:type="spellEnd"/>
            <w:r>
              <w:rPr>
                <w:rFonts w:eastAsia="SimSun"/>
                <w:b/>
                <w:color w:val="000000"/>
                <w:sz w:val="10"/>
                <w:szCs w:val="10"/>
                <w:lang w:val="en-US" w:eastAsia="zh-CN" w:bidi="ar"/>
              </w:rPr>
              <w:t>)</w:t>
            </w:r>
          </w:p>
        </w:tc>
        <w:tc>
          <w:tcPr>
            <w:tcW w:w="416"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производственная</w:t>
            </w:r>
            <w:proofErr w:type="spellEnd"/>
            <w:r>
              <w:rPr>
                <w:rFonts w:eastAsia="SimSun"/>
                <w:b/>
                <w:color w:val="000000"/>
                <w:sz w:val="10"/>
                <w:szCs w:val="10"/>
                <w:lang w:val="en-US" w:eastAsia="zh-CN" w:bidi="ar"/>
              </w:rPr>
              <w:t xml:space="preserve"> </w:t>
            </w:r>
            <w:r>
              <w:rPr>
                <w:rFonts w:eastAsia="SimSun"/>
                <w:b/>
                <w:color w:val="000000"/>
                <w:sz w:val="10"/>
                <w:szCs w:val="10"/>
                <w:lang w:val="en-US" w:eastAsia="zh-CN" w:bidi="ar"/>
              </w:rPr>
              <w:br/>
            </w:r>
            <w:proofErr w:type="spellStart"/>
            <w:r>
              <w:rPr>
                <w:rFonts w:eastAsia="SimSun"/>
                <w:b/>
                <w:color w:val="000000"/>
                <w:sz w:val="10"/>
                <w:szCs w:val="10"/>
                <w:lang w:val="en-US" w:eastAsia="zh-CN" w:bidi="ar"/>
              </w:rPr>
              <w:t>деятельность</w:t>
            </w:r>
            <w:proofErr w:type="spellEnd"/>
          </w:p>
        </w:tc>
        <w:tc>
          <w:tcPr>
            <w:tcW w:w="361"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транспорт</w:t>
            </w:r>
            <w:proofErr w:type="spellEnd"/>
          </w:p>
        </w:tc>
        <w:tc>
          <w:tcPr>
            <w:tcW w:w="405"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обеспечение</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обороны</w:t>
            </w:r>
            <w:proofErr w:type="spellEnd"/>
            <w:r>
              <w:rPr>
                <w:rFonts w:eastAsia="SimSun"/>
                <w:b/>
                <w:color w:val="000000"/>
                <w:sz w:val="10"/>
                <w:szCs w:val="10"/>
                <w:lang w:val="en-US" w:eastAsia="zh-CN" w:bidi="ar"/>
              </w:rPr>
              <w:t xml:space="preserve"> </w:t>
            </w:r>
            <w:r>
              <w:rPr>
                <w:rFonts w:eastAsia="SimSun"/>
                <w:b/>
                <w:color w:val="000000"/>
                <w:sz w:val="10"/>
                <w:szCs w:val="10"/>
                <w:lang w:val="en-US" w:eastAsia="zh-CN" w:bidi="ar"/>
              </w:rPr>
              <w:br/>
              <w:t xml:space="preserve">и </w:t>
            </w:r>
            <w:proofErr w:type="spellStart"/>
            <w:r>
              <w:rPr>
                <w:rFonts w:eastAsia="SimSun"/>
                <w:b/>
                <w:color w:val="000000"/>
                <w:sz w:val="10"/>
                <w:szCs w:val="10"/>
                <w:lang w:val="en-US" w:eastAsia="zh-CN" w:bidi="ar"/>
              </w:rPr>
              <w:t>безопасности</w:t>
            </w:r>
            <w:proofErr w:type="spellEnd"/>
          </w:p>
        </w:tc>
        <w:tc>
          <w:tcPr>
            <w:tcW w:w="427"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gramStart"/>
            <w:r w:rsidRPr="007058D0">
              <w:rPr>
                <w:rFonts w:eastAsia="SimSun"/>
                <w:b/>
                <w:color w:val="000000"/>
                <w:sz w:val="10"/>
                <w:szCs w:val="10"/>
                <w:lang w:eastAsia="zh-CN" w:bidi="ar"/>
              </w:rPr>
              <w:t>деятельность</w:t>
            </w:r>
            <w:proofErr w:type="gramEnd"/>
            <w:r w:rsidRPr="007058D0">
              <w:rPr>
                <w:rFonts w:eastAsia="SimSun"/>
                <w:b/>
                <w:color w:val="000000"/>
                <w:sz w:val="10"/>
                <w:szCs w:val="10"/>
                <w:lang w:eastAsia="zh-CN" w:bidi="ar"/>
              </w:rPr>
              <w:t xml:space="preserve"> по особой </w:t>
            </w:r>
            <w:r w:rsidRPr="007058D0">
              <w:rPr>
                <w:rFonts w:eastAsia="SimSun"/>
                <w:b/>
                <w:color w:val="000000"/>
                <w:sz w:val="10"/>
                <w:szCs w:val="10"/>
                <w:lang w:eastAsia="zh-CN" w:bidi="ar"/>
              </w:rPr>
              <w:br/>
              <w:t>охране и изучению природы</w:t>
            </w:r>
          </w:p>
        </w:tc>
        <w:tc>
          <w:tcPr>
            <w:tcW w:w="306"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использование</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лесов</w:t>
            </w:r>
            <w:proofErr w:type="spellEnd"/>
          </w:p>
        </w:tc>
        <w:tc>
          <w:tcPr>
            <w:tcW w:w="295"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водные</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объекты</w:t>
            </w:r>
            <w:proofErr w:type="spellEnd"/>
          </w:p>
        </w:tc>
        <w:tc>
          <w:tcPr>
            <w:tcW w:w="383"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r w:rsidRPr="007058D0">
              <w:rPr>
                <w:rFonts w:eastAsia="SimSun"/>
                <w:b/>
                <w:color w:val="000000"/>
                <w:sz w:val="10"/>
                <w:szCs w:val="10"/>
                <w:lang w:eastAsia="zh-CN" w:bidi="ar"/>
              </w:rPr>
              <w:t>Земельные участки (территории)</w:t>
            </w:r>
            <w:r w:rsidRPr="007058D0">
              <w:rPr>
                <w:rFonts w:eastAsia="SimSun"/>
                <w:b/>
                <w:color w:val="000000"/>
                <w:sz w:val="10"/>
                <w:szCs w:val="10"/>
                <w:lang w:eastAsia="zh-CN" w:bidi="ar"/>
              </w:rPr>
              <w:br/>
              <w:t>общего пользования</w:t>
            </w:r>
          </w:p>
        </w:tc>
        <w:tc>
          <w:tcPr>
            <w:tcW w:w="382"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земельные</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участки</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общего</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назначения</w:t>
            </w:r>
            <w:proofErr w:type="spellEnd"/>
          </w:p>
        </w:tc>
        <w:tc>
          <w:tcPr>
            <w:tcW w:w="416"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без</w:t>
            </w:r>
            <w:proofErr w:type="spellEnd"/>
            <w:r>
              <w:rPr>
                <w:rFonts w:eastAsia="SimSun"/>
                <w:b/>
                <w:color w:val="000000"/>
                <w:sz w:val="10"/>
                <w:szCs w:val="10"/>
                <w:lang w:val="en-US" w:eastAsia="zh-CN" w:bidi="ar"/>
              </w:rPr>
              <w:t xml:space="preserve"> ВРИ</w:t>
            </w:r>
          </w:p>
        </w:tc>
        <w:tc>
          <w:tcPr>
            <w:tcW w:w="372"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менее</w:t>
            </w:r>
            <w:proofErr w:type="spellEnd"/>
            <w:r>
              <w:rPr>
                <w:rFonts w:eastAsia="SimSun"/>
                <w:b/>
                <w:color w:val="000000"/>
                <w:sz w:val="10"/>
                <w:szCs w:val="10"/>
                <w:lang w:val="en-US" w:eastAsia="zh-CN" w:bidi="ar"/>
              </w:rPr>
              <w:t xml:space="preserve"> 20 %</w:t>
            </w:r>
          </w:p>
        </w:tc>
        <w:tc>
          <w:tcPr>
            <w:tcW w:w="394"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менее</w:t>
            </w:r>
            <w:proofErr w:type="spellEnd"/>
            <w:r>
              <w:rPr>
                <w:rFonts w:eastAsia="SimSun"/>
                <w:b/>
                <w:color w:val="000000"/>
                <w:sz w:val="10"/>
                <w:szCs w:val="10"/>
                <w:lang w:val="en-US" w:eastAsia="zh-CN" w:bidi="ar"/>
              </w:rPr>
              <w:t xml:space="preserve"> 50 %</w:t>
            </w:r>
          </w:p>
        </w:tc>
        <w:tc>
          <w:tcPr>
            <w:tcW w:w="460"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более</w:t>
            </w:r>
            <w:proofErr w:type="spellEnd"/>
            <w:r>
              <w:rPr>
                <w:rFonts w:eastAsia="SimSun"/>
                <w:b/>
                <w:color w:val="000000"/>
                <w:sz w:val="10"/>
                <w:szCs w:val="10"/>
                <w:lang w:val="en-US" w:eastAsia="zh-CN" w:bidi="ar"/>
              </w:rPr>
              <w:t xml:space="preserve"> 50 %</w:t>
            </w:r>
          </w:p>
        </w:tc>
        <w:tc>
          <w:tcPr>
            <w:tcW w:w="373"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менее</w:t>
            </w:r>
            <w:proofErr w:type="spellEnd"/>
            <w:r>
              <w:rPr>
                <w:rFonts w:eastAsia="SimSun"/>
                <w:b/>
                <w:color w:val="000000"/>
                <w:sz w:val="10"/>
                <w:szCs w:val="10"/>
                <w:lang w:val="en-US" w:eastAsia="zh-CN" w:bidi="ar"/>
              </w:rPr>
              <w:t xml:space="preserve"> 2 </w:t>
            </w:r>
            <w:proofErr w:type="spellStart"/>
            <w:r>
              <w:rPr>
                <w:rFonts w:eastAsia="SimSun"/>
                <w:b/>
                <w:color w:val="000000"/>
                <w:sz w:val="10"/>
                <w:szCs w:val="10"/>
                <w:lang w:val="en-US" w:eastAsia="zh-CN" w:bidi="ar"/>
              </w:rPr>
              <w:t>га</w:t>
            </w:r>
            <w:proofErr w:type="spellEnd"/>
          </w:p>
        </w:tc>
        <w:tc>
          <w:tcPr>
            <w:tcW w:w="344"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от</w:t>
            </w:r>
            <w:proofErr w:type="spellEnd"/>
            <w:r>
              <w:rPr>
                <w:rFonts w:eastAsia="SimSun"/>
                <w:b/>
                <w:color w:val="000000"/>
                <w:sz w:val="10"/>
                <w:szCs w:val="10"/>
                <w:lang w:val="en-US" w:eastAsia="zh-CN" w:bidi="ar"/>
              </w:rPr>
              <w:t xml:space="preserve"> 2 </w:t>
            </w:r>
            <w:proofErr w:type="spellStart"/>
            <w:r>
              <w:rPr>
                <w:rFonts w:eastAsia="SimSun"/>
                <w:b/>
                <w:color w:val="000000"/>
                <w:sz w:val="10"/>
                <w:szCs w:val="10"/>
                <w:lang w:val="en-US" w:eastAsia="zh-CN" w:bidi="ar"/>
              </w:rPr>
              <w:t>га</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до</w:t>
            </w:r>
            <w:proofErr w:type="spellEnd"/>
            <w:r>
              <w:rPr>
                <w:rFonts w:eastAsia="SimSun"/>
                <w:b/>
                <w:color w:val="000000"/>
                <w:sz w:val="10"/>
                <w:szCs w:val="10"/>
                <w:lang w:val="en-US" w:eastAsia="zh-CN" w:bidi="ar"/>
              </w:rPr>
              <w:t xml:space="preserve"> 10 </w:t>
            </w:r>
            <w:proofErr w:type="spellStart"/>
            <w:r>
              <w:rPr>
                <w:rFonts w:eastAsia="SimSun"/>
                <w:b/>
                <w:color w:val="000000"/>
                <w:sz w:val="10"/>
                <w:szCs w:val="10"/>
                <w:lang w:val="en-US" w:eastAsia="zh-CN" w:bidi="ar"/>
              </w:rPr>
              <w:t>га</w:t>
            </w:r>
            <w:proofErr w:type="spellEnd"/>
          </w:p>
        </w:tc>
        <w:tc>
          <w:tcPr>
            <w:tcW w:w="250"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более</w:t>
            </w:r>
            <w:proofErr w:type="spellEnd"/>
            <w:r>
              <w:rPr>
                <w:rFonts w:eastAsia="SimSun"/>
                <w:b/>
                <w:color w:val="000000"/>
                <w:sz w:val="10"/>
                <w:szCs w:val="10"/>
                <w:lang w:val="en-US" w:eastAsia="zh-CN" w:bidi="ar"/>
              </w:rPr>
              <w:t xml:space="preserve"> 10 </w:t>
            </w:r>
            <w:proofErr w:type="spellStart"/>
            <w:r>
              <w:rPr>
                <w:rFonts w:eastAsia="SimSun"/>
                <w:b/>
                <w:color w:val="000000"/>
                <w:sz w:val="10"/>
                <w:szCs w:val="10"/>
                <w:lang w:val="en-US" w:eastAsia="zh-CN" w:bidi="ar"/>
              </w:rPr>
              <w:t>га</w:t>
            </w:r>
            <w:proofErr w:type="spellEnd"/>
          </w:p>
        </w:tc>
        <w:tc>
          <w:tcPr>
            <w:tcW w:w="235"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границы</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установлены</w:t>
            </w:r>
            <w:proofErr w:type="spellEnd"/>
            <w:r>
              <w:rPr>
                <w:rFonts w:eastAsia="SimSun"/>
                <w:b/>
                <w:color w:val="000000"/>
                <w:sz w:val="10"/>
                <w:szCs w:val="10"/>
                <w:lang w:val="en-US" w:eastAsia="zh-CN" w:bidi="ar"/>
              </w:rPr>
              <w:t xml:space="preserve"> </w:t>
            </w:r>
          </w:p>
        </w:tc>
        <w:tc>
          <w:tcPr>
            <w:tcW w:w="235"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границы</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не</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установлены</w:t>
            </w:r>
            <w:proofErr w:type="spellEnd"/>
            <w:r>
              <w:rPr>
                <w:rFonts w:eastAsia="SimSun"/>
                <w:b/>
                <w:color w:val="000000"/>
                <w:sz w:val="10"/>
                <w:szCs w:val="10"/>
                <w:lang w:val="en-US" w:eastAsia="zh-CN" w:bidi="ar"/>
              </w:rPr>
              <w:t xml:space="preserve"> </w:t>
            </w:r>
          </w:p>
        </w:tc>
        <w:tc>
          <w:tcPr>
            <w:tcW w:w="431"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собственность</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разграничена</w:t>
            </w:r>
            <w:proofErr w:type="spellEnd"/>
          </w:p>
        </w:tc>
        <w:tc>
          <w:tcPr>
            <w:tcW w:w="845" w:type="dxa"/>
            <w:gridSpan w:val="2"/>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собственность</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разграничена</w:t>
            </w:r>
            <w:proofErr w:type="spellEnd"/>
          </w:p>
        </w:tc>
        <w:tc>
          <w:tcPr>
            <w:tcW w:w="264"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юридическое</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лицо</w:t>
            </w:r>
            <w:proofErr w:type="spellEnd"/>
          </w:p>
        </w:tc>
        <w:tc>
          <w:tcPr>
            <w:tcW w:w="235"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физическое</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лицо</w:t>
            </w:r>
            <w:proofErr w:type="spellEnd"/>
            <w:r>
              <w:rPr>
                <w:rFonts w:eastAsia="SimSun"/>
                <w:b/>
                <w:color w:val="000000"/>
                <w:sz w:val="10"/>
                <w:szCs w:val="10"/>
                <w:lang w:val="en-US" w:eastAsia="zh-CN" w:bidi="ar"/>
              </w:rPr>
              <w:t xml:space="preserve"> </w:t>
            </w:r>
          </w:p>
        </w:tc>
        <w:tc>
          <w:tcPr>
            <w:tcW w:w="236"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gramStart"/>
            <w:r w:rsidRPr="007058D0">
              <w:rPr>
                <w:rFonts w:eastAsia="SimSun"/>
                <w:b/>
                <w:color w:val="000000"/>
                <w:sz w:val="10"/>
                <w:szCs w:val="10"/>
                <w:lang w:eastAsia="zh-CN" w:bidi="ar"/>
              </w:rPr>
              <w:t>земельные</w:t>
            </w:r>
            <w:proofErr w:type="gramEnd"/>
            <w:r w:rsidRPr="007058D0">
              <w:rPr>
                <w:rFonts w:eastAsia="SimSun"/>
                <w:b/>
                <w:color w:val="000000"/>
                <w:sz w:val="10"/>
                <w:szCs w:val="10"/>
                <w:lang w:eastAsia="zh-CN" w:bidi="ar"/>
              </w:rPr>
              <w:t xml:space="preserve"> участки без сведений о правообладателе в ЕГРН</w:t>
            </w:r>
          </w:p>
        </w:tc>
        <w:tc>
          <w:tcPr>
            <w:tcW w:w="514"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gramStart"/>
            <w:r w:rsidRPr="007058D0">
              <w:rPr>
                <w:rFonts w:eastAsia="SimSun"/>
                <w:b/>
                <w:color w:val="000000"/>
                <w:sz w:val="10"/>
                <w:szCs w:val="10"/>
                <w:lang w:eastAsia="zh-CN" w:bidi="ar"/>
              </w:rPr>
              <w:t>земельный</w:t>
            </w:r>
            <w:proofErr w:type="gramEnd"/>
            <w:r w:rsidRPr="007058D0">
              <w:rPr>
                <w:rFonts w:eastAsia="SimSun"/>
                <w:b/>
                <w:color w:val="000000"/>
                <w:sz w:val="10"/>
                <w:szCs w:val="10"/>
                <w:lang w:eastAsia="zh-CN" w:bidi="ar"/>
              </w:rPr>
              <w:t xml:space="preserve"> участок относится к слою в РГИС «Истребление борщевика Сосновского»</w:t>
            </w:r>
          </w:p>
        </w:tc>
        <w:tc>
          <w:tcPr>
            <w:tcW w:w="506" w:type="dxa"/>
            <w:vMerge w:val="restart"/>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gramStart"/>
            <w:r w:rsidRPr="007058D0">
              <w:rPr>
                <w:rFonts w:eastAsia="SimSun"/>
                <w:b/>
                <w:color w:val="000000"/>
                <w:sz w:val="10"/>
                <w:szCs w:val="10"/>
                <w:lang w:eastAsia="zh-CN" w:bidi="ar"/>
              </w:rPr>
              <w:t>земельный</w:t>
            </w:r>
            <w:proofErr w:type="gramEnd"/>
            <w:r w:rsidRPr="007058D0">
              <w:rPr>
                <w:rFonts w:eastAsia="SimSun"/>
                <w:b/>
                <w:color w:val="000000"/>
                <w:sz w:val="10"/>
                <w:szCs w:val="10"/>
                <w:lang w:eastAsia="zh-CN" w:bidi="ar"/>
              </w:rPr>
              <w:t xml:space="preserve"> участок не относится к слою в РГИС «Истребление борщевика Сосновского»</w:t>
            </w:r>
          </w:p>
        </w:tc>
        <w:tc>
          <w:tcPr>
            <w:tcW w:w="322" w:type="dxa"/>
            <w:gridSpan w:val="2"/>
            <w:vMerge/>
            <w:tcBorders>
              <w:left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35" w:type="dxa"/>
            <w:vMerge/>
            <w:tcBorders>
              <w:left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35" w:type="dxa"/>
            <w:vMerge/>
            <w:tcBorders>
              <w:left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354" w:type="dxa"/>
            <w:vMerge/>
            <w:tcBorders>
              <w:left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69" w:type="dxa"/>
            <w:vMerge/>
            <w:tcBorders>
              <w:left w:val="single" w:sz="2" w:space="0" w:color="000000"/>
              <w:right w:val="single" w:sz="4" w:space="0" w:color="auto"/>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373" w:type="dxa"/>
            <w:vMerge/>
            <w:tcBorders>
              <w:left w:val="single" w:sz="4" w:space="0" w:color="auto"/>
              <w:right w:val="single" w:sz="4" w:space="0" w:color="auto"/>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65" w:type="dxa"/>
            <w:vMerge/>
            <w:tcBorders>
              <w:left w:val="single" w:sz="4" w:space="0" w:color="auto"/>
              <w:right w:val="single" w:sz="4" w:space="0" w:color="auto"/>
            </w:tcBorders>
            <w:shd w:val="clear" w:color="auto" w:fill="auto"/>
            <w:tcMar>
              <w:top w:w="15" w:type="dxa"/>
              <w:left w:w="15" w:type="dxa"/>
              <w:right w:w="15" w:type="dxa"/>
            </w:tcMar>
            <w:vAlign w:val="center"/>
          </w:tcPr>
          <w:p w:rsidR="00381E61" w:rsidRDefault="00381E61">
            <w:pPr>
              <w:jc w:val="center"/>
              <w:rPr>
                <w:b/>
                <w:color w:val="000000"/>
                <w:sz w:val="10"/>
                <w:szCs w:val="10"/>
              </w:rPr>
            </w:pPr>
          </w:p>
        </w:tc>
      </w:tr>
      <w:tr w:rsidR="00381E61">
        <w:trPr>
          <w:trHeight w:val="2357"/>
        </w:trPr>
        <w:tc>
          <w:tcPr>
            <w:tcW w:w="275" w:type="dxa"/>
            <w:tcBorders>
              <w:left w:val="single" w:sz="4" w:space="0" w:color="auto"/>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75" w:type="dxa"/>
            <w:vMerge/>
            <w:tcBorders>
              <w:left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04"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44"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74"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351"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316"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90"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174"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77"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565"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389"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552"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506"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394"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416"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361"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405"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427"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306"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95"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383"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382"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416"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372"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394"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460"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373"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344"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50"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35"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35"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431"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396"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gramStart"/>
            <w:r w:rsidRPr="007058D0">
              <w:rPr>
                <w:rFonts w:eastAsia="SimSun"/>
                <w:b/>
                <w:color w:val="000000"/>
                <w:sz w:val="10"/>
                <w:szCs w:val="10"/>
                <w:lang w:eastAsia="zh-CN" w:bidi="ar"/>
              </w:rPr>
              <w:t>земельный</w:t>
            </w:r>
            <w:proofErr w:type="gramEnd"/>
            <w:r w:rsidRPr="007058D0">
              <w:rPr>
                <w:rFonts w:eastAsia="SimSun"/>
                <w:b/>
                <w:color w:val="000000"/>
                <w:sz w:val="10"/>
                <w:szCs w:val="10"/>
                <w:lang w:eastAsia="zh-CN" w:bidi="ar"/>
              </w:rPr>
              <w:t xml:space="preserve"> участок </w:t>
            </w:r>
            <w:r w:rsidRPr="007058D0">
              <w:rPr>
                <w:rFonts w:eastAsia="SimSun"/>
                <w:b/>
                <w:color w:val="000000"/>
                <w:sz w:val="10"/>
                <w:szCs w:val="10"/>
                <w:lang w:eastAsia="zh-CN" w:bidi="ar"/>
              </w:rPr>
              <w:br/>
              <w:t>передан ОМС в аренду</w:t>
            </w:r>
          </w:p>
        </w:tc>
        <w:tc>
          <w:tcPr>
            <w:tcW w:w="449"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0"/>
                <w:szCs w:val="10"/>
              </w:rPr>
            </w:pPr>
            <w:proofErr w:type="spellStart"/>
            <w:r>
              <w:rPr>
                <w:rFonts w:eastAsia="SimSun"/>
                <w:b/>
                <w:color w:val="000000"/>
                <w:sz w:val="10"/>
                <w:szCs w:val="10"/>
                <w:lang w:val="en-US" w:eastAsia="zh-CN" w:bidi="ar"/>
              </w:rPr>
              <w:t>собственность</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не</w:t>
            </w:r>
            <w:proofErr w:type="spellEnd"/>
            <w:r>
              <w:rPr>
                <w:rFonts w:eastAsia="SimSun"/>
                <w:b/>
                <w:color w:val="000000"/>
                <w:sz w:val="10"/>
                <w:szCs w:val="10"/>
                <w:lang w:val="en-US" w:eastAsia="zh-CN" w:bidi="ar"/>
              </w:rPr>
              <w:t xml:space="preserve"> </w:t>
            </w:r>
            <w:proofErr w:type="spellStart"/>
            <w:r>
              <w:rPr>
                <w:rFonts w:eastAsia="SimSun"/>
                <w:b/>
                <w:color w:val="000000"/>
                <w:sz w:val="10"/>
                <w:szCs w:val="10"/>
                <w:lang w:val="en-US" w:eastAsia="zh-CN" w:bidi="ar"/>
              </w:rPr>
              <w:t>разграничена</w:t>
            </w:r>
            <w:proofErr w:type="spellEnd"/>
          </w:p>
        </w:tc>
        <w:tc>
          <w:tcPr>
            <w:tcW w:w="264"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35"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36"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514"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506" w:type="dxa"/>
            <w:vMerge/>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322" w:type="dxa"/>
            <w:gridSpan w:val="2"/>
            <w:vMerge/>
            <w:tcBorders>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35" w:type="dxa"/>
            <w:vMerge/>
            <w:tcBorders>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35" w:type="dxa"/>
            <w:vMerge/>
            <w:tcBorders>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354" w:type="dxa"/>
            <w:vMerge/>
            <w:tcBorders>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69" w:type="dxa"/>
            <w:vMerge/>
            <w:tcBorders>
              <w:left w:val="single" w:sz="2" w:space="0" w:color="000000"/>
              <w:bottom w:val="single" w:sz="2" w:space="0" w:color="000000"/>
              <w:right w:val="single" w:sz="4" w:space="0" w:color="auto"/>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373" w:type="dxa"/>
            <w:vMerge/>
            <w:tcBorders>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81E61" w:rsidRDefault="00381E61">
            <w:pPr>
              <w:jc w:val="center"/>
              <w:rPr>
                <w:b/>
                <w:color w:val="000000"/>
                <w:sz w:val="10"/>
                <w:szCs w:val="10"/>
              </w:rPr>
            </w:pPr>
          </w:p>
        </w:tc>
        <w:tc>
          <w:tcPr>
            <w:tcW w:w="265" w:type="dxa"/>
            <w:vMerge/>
            <w:tcBorders>
              <w:left w:val="single" w:sz="4" w:space="0" w:color="auto"/>
              <w:right w:val="single" w:sz="4" w:space="0" w:color="auto"/>
            </w:tcBorders>
            <w:shd w:val="clear" w:color="auto" w:fill="auto"/>
            <w:tcMar>
              <w:top w:w="15" w:type="dxa"/>
              <w:left w:w="15" w:type="dxa"/>
              <w:right w:w="15" w:type="dxa"/>
            </w:tcMar>
            <w:vAlign w:val="center"/>
          </w:tcPr>
          <w:p w:rsidR="00381E61" w:rsidRDefault="00381E61">
            <w:pPr>
              <w:jc w:val="center"/>
              <w:rPr>
                <w:b/>
                <w:color w:val="000000"/>
                <w:sz w:val="10"/>
                <w:szCs w:val="10"/>
              </w:rPr>
            </w:pPr>
          </w:p>
        </w:tc>
      </w:tr>
      <w:tr w:rsidR="00381E61">
        <w:trPr>
          <w:trHeight w:val="573"/>
        </w:trPr>
        <w:tc>
          <w:tcPr>
            <w:tcW w:w="275" w:type="dxa"/>
            <w:tcBorders>
              <w:left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textAlignment w:val="center"/>
              <w:rPr>
                <w:rFonts w:eastAsia="SimSun"/>
                <w:b/>
                <w:color w:val="000000"/>
                <w:sz w:val="10"/>
                <w:szCs w:val="10"/>
                <w:lang w:val="en-US" w:eastAsia="zh-CN" w:bidi="ar"/>
              </w:rPr>
            </w:pPr>
          </w:p>
        </w:tc>
        <w:tc>
          <w:tcPr>
            <w:tcW w:w="275" w:type="dxa"/>
            <w:vMerge/>
            <w:tcBorders>
              <w:left w:val="single" w:sz="2" w:space="0" w:color="000000"/>
              <w:right w:val="single" w:sz="2" w:space="0" w:color="000000"/>
            </w:tcBorders>
            <w:shd w:val="clear" w:color="auto" w:fill="auto"/>
            <w:noWrap/>
            <w:tcMar>
              <w:top w:w="15" w:type="dxa"/>
              <w:left w:w="15" w:type="dxa"/>
              <w:right w:w="15" w:type="dxa"/>
            </w:tcMar>
            <w:vAlign w:val="center"/>
          </w:tcPr>
          <w:p w:rsidR="00381E61" w:rsidRDefault="00381E61">
            <w:pPr>
              <w:jc w:val="center"/>
              <w:textAlignment w:val="center"/>
              <w:rPr>
                <w:rFonts w:eastAsia="SimSun"/>
                <w:b/>
                <w:color w:val="000000"/>
                <w:sz w:val="10"/>
                <w:szCs w:val="10"/>
                <w:lang w:val="en-US" w:eastAsia="zh-CN" w:bidi="ar"/>
              </w:rPr>
            </w:pPr>
          </w:p>
        </w:tc>
        <w:tc>
          <w:tcPr>
            <w:tcW w:w="1073" w:type="dxa"/>
            <w:gridSpan w:val="4"/>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vAlign w:val="center"/>
          </w:tcPr>
          <w:p w:rsidR="00381E61" w:rsidRDefault="007058D0">
            <w:pPr>
              <w:jc w:val="center"/>
              <w:textAlignment w:val="center"/>
              <w:rPr>
                <w:b/>
                <w:color w:val="000000"/>
                <w:sz w:val="10"/>
                <w:szCs w:val="10"/>
              </w:rPr>
            </w:pPr>
            <w:proofErr w:type="spellStart"/>
            <w:r>
              <w:rPr>
                <w:rFonts w:eastAsia="SimSun"/>
                <w:b/>
                <w:color w:val="000000"/>
                <w:sz w:val="10"/>
                <w:szCs w:val="10"/>
                <w:lang w:val="en-US" w:eastAsia="zh-CN" w:bidi="ar"/>
              </w:rPr>
              <w:t>Вес</w:t>
            </w:r>
            <w:proofErr w:type="spellEnd"/>
          </w:p>
        </w:tc>
        <w:tc>
          <w:tcPr>
            <w:tcW w:w="780" w:type="dxa"/>
            <w:gridSpan w:val="3"/>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vAlign w:val="center"/>
          </w:tcPr>
          <w:p w:rsidR="00381E61" w:rsidRDefault="007058D0">
            <w:pPr>
              <w:jc w:val="center"/>
              <w:textAlignment w:val="center"/>
              <w:rPr>
                <w:b/>
                <w:color w:val="000000"/>
                <w:sz w:val="10"/>
                <w:szCs w:val="10"/>
              </w:rPr>
            </w:pPr>
            <w:proofErr w:type="spellStart"/>
            <w:r>
              <w:rPr>
                <w:rFonts w:eastAsia="SimSun"/>
                <w:b/>
                <w:color w:val="000000"/>
                <w:sz w:val="10"/>
                <w:szCs w:val="10"/>
                <w:lang w:val="en-US" w:eastAsia="zh-CN" w:bidi="ar"/>
              </w:rPr>
              <w:t>Коэффициент</w:t>
            </w:r>
            <w:proofErr w:type="spellEnd"/>
          </w:p>
        </w:tc>
        <w:tc>
          <w:tcPr>
            <w:tcW w:w="277" w:type="dxa"/>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vAlign w:val="center"/>
          </w:tcPr>
          <w:p w:rsidR="00381E61" w:rsidRDefault="007058D0">
            <w:pPr>
              <w:jc w:val="center"/>
              <w:textAlignment w:val="center"/>
              <w:rPr>
                <w:b/>
                <w:color w:val="000000"/>
                <w:sz w:val="10"/>
                <w:szCs w:val="10"/>
              </w:rPr>
            </w:pPr>
            <w:proofErr w:type="spellStart"/>
            <w:r>
              <w:rPr>
                <w:rFonts w:eastAsia="SimSun"/>
                <w:b/>
                <w:color w:val="000000"/>
                <w:sz w:val="10"/>
                <w:szCs w:val="10"/>
                <w:lang w:val="en-US" w:eastAsia="zh-CN" w:bidi="ar"/>
              </w:rPr>
              <w:t>Вес</w:t>
            </w:r>
            <w:proofErr w:type="spellEnd"/>
          </w:p>
        </w:tc>
        <w:tc>
          <w:tcPr>
            <w:tcW w:w="5797" w:type="dxa"/>
            <w:gridSpan w:val="14"/>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0"/>
                <w:szCs w:val="10"/>
              </w:rPr>
            </w:pPr>
            <w:proofErr w:type="spellStart"/>
            <w:r>
              <w:rPr>
                <w:rFonts w:eastAsia="SimSun"/>
                <w:b/>
                <w:color w:val="000000"/>
                <w:sz w:val="10"/>
                <w:szCs w:val="10"/>
                <w:lang w:val="en-US" w:eastAsia="zh-CN" w:bidi="ar"/>
              </w:rPr>
              <w:t>Вес</w:t>
            </w:r>
            <w:proofErr w:type="spellEnd"/>
          </w:p>
        </w:tc>
        <w:tc>
          <w:tcPr>
            <w:tcW w:w="1226" w:type="dxa"/>
            <w:gridSpan w:val="3"/>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0"/>
                <w:szCs w:val="10"/>
              </w:rPr>
            </w:pPr>
            <w:proofErr w:type="spellStart"/>
            <w:r>
              <w:rPr>
                <w:rFonts w:eastAsia="SimSun"/>
                <w:b/>
                <w:color w:val="000000"/>
                <w:sz w:val="10"/>
                <w:szCs w:val="10"/>
                <w:lang w:val="en-US" w:eastAsia="zh-CN" w:bidi="ar"/>
              </w:rPr>
              <w:t>Вес</w:t>
            </w:r>
            <w:proofErr w:type="spellEnd"/>
          </w:p>
        </w:tc>
        <w:tc>
          <w:tcPr>
            <w:tcW w:w="717" w:type="dxa"/>
            <w:gridSpan w:val="2"/>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0"/>
                <w:szCs w:val="10"/>
              </w:rPr>
            </w:pPr>
            <w:proofErr w:type="spellStart"/>
            <w:r>
              <w:rPr>
                <w:rFonts w:eastAsia="SimSun"/>
                <w:b/>
                <w:color w:val="000000"/>
                <w:sz w:val="10"/>
                <w:szCs w:val="10"/>
                <w:lang w:val="en-US" w:eastAsia="zh-CN" w:bidi="ar"/>
              </w:rPr>
              <w:t>Коэффициент</w:t>
            </w:r>
            <w:proofErr w:type="spellEnd"/>
          </w:p>
        </w:tc>
        <w:tc>
          <w:tcPr>
            <w:tcW w:w="250"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vAlign w:val="center"/>
          </w:tcPr>
          <w:p w:rsidR="00381E61" w:rsidRDefault="007058D0">
            <w:pPr>
              <w:jc w:val="center"/>
              <w:textAlignment w:val="center"/>
              <w:rPr>
                <w:b/>
                <w:color w:val="000000"/>
                <w:sz w:val="10"/>
                <w:szCs w:val="10"/>
              </w:rPr>
            </w:pPr>
            <w:proofErr w:type="spellStart"/>
            <w:r>
              <w:rPr>
                <w:rFonts w:eastAsia="SimSun"/>
                <w:b/>
                <w:color w:val="000000"/>
                <w:sz w:val="10"/>
                <w:szCs w:val="10"/>
                <w:lang w:val="en-US" w:eastAsia="zh-CN" w:bidi="ar"/>
              </w:rPr>
              <w:t>Вес</w:t>
            </w:r>
            <w:proofErr w:type="spellEnd"/>
          </w:p>
        </w:tc>
        <w:tc>
          <w:tcPr>
            <w:tcW w:w="470" w:type="dxa"/>
            <w:gridSpan w:val="2"/>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vAlign w:val="center"/>
          </w:tcPr>
          <w:p w:rsidR="00381E61" w:rsidRDefault="007058D0">
            <w:pPr>
              <w:jc w:val="center"/>
              <w:textAlignment w:val="center"/>
              <w:rPr>
                <w:b/>
                <w:color w:val="000000"/>
                <w:sz w:val="10"/>
                <w:szCs w:val="10"/>
              </w:rPr>
            </w:pPr>
            <w:proofErr w:type="spellStart"/>
            <w:r>
              <w:rPr>
                <w:rFonts w:eastAsia="SimSun"/>
                <w:b/>
                <w:color w:val="000000"/>
                <w:sz w:val="10"/>
                <w:szCs w:val="10"/>
                <w:lang w:val="en-US" w:eastAsia="zh-CN" w:bidi="ar"/>
              </w:rPr>
              <w:t>Вес</w:t>
            </w:r>
            <w:proofErr w:type="spellEnd"/>
          </w:p>
        </w:tc>
        <w:tc>
          <w:tcPr>
            <w:tcW w:w="1276" w:type="dxa"/>
            <w:gridSpan w:val="3"/>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vAlign w:val="center"/>
          </w:tcPr>
          <w:p w:rsidR="00381E61" w:rsidRDefault="007058D0">
            <w:pPr>
              <w:jc w:val="center"/>
              <w:textAlignment w:val="center"/>
              <w:rPr>
                <w:b/>
                <w:color w:val="000000"/>
                <w:sz w:val="10"/>
                <w:szCs w:val="10"/>
              </w:rPr>
            </w:pPr>
            <w:proofErr w:type="spellStart"/>
            <w:r>
              <w:rPr>
                <w:rFonts w:eastAsia="SimSun"/>
                <w:b/>
                <w:color w:val="000000"/>
                <w:sz w:val="10"/>
                <w:szCs w:val="10"/>
                <w:lang w:val="en-US" w:eastAsia="zh-CN" w:bidi="ar"/>
              </w:rPr>
              <w:t>Вес</w:t>
            </w:r>
            <w:proofErr w:type="spellEnd"/>
          </w:p>
        </w:tc>
        <w:tc>
          <w:tcPr>
            <w:tcW w:w="735" w:type="dxa"/>
            <w:gridSpan w:val="3"/>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vAlign w:val="center"/>
          </w:tcPr>
          <w:p w:rsidR="00381E61" w:rsidRDefault="007058D0">
            <w:pPr>
              <w:jc w:val="center"/>
              <w:textAlignment w:val="center"/>
              <w:rPr>
                <w:b/>
                <w:color w:val="000000"/>
                <w:sz w:val="10"/>
                <w:szCs w:val="10"/>
              </w:rPr>
            </w:pPr>
            <w:proofErr w:type="spellStart"/>
            <w:r>
              <w:rPr>
                <w:rFonts w:eastAsia="SimSun"/>
                <w:b/>
                <w:color w:val="000000"/>
                <w:sz w:val="10"/>
                <w:szCs w:val="10"/>
                <w:lang w:val="en-US" w:eastAsia="zh-CN" w:bidi="ar"/>
              </w:rPr>
              <w:t>Вес</w:t>
            </w:r>
            <w:proofErr w:type="spellEnd"/>
          </w:p>
        </w:tc>
        <w:tc>
          <w:tcPr>
            <w:tcW w:w="1020" w:type="dxa"/>
            <w:gridSpan w:val="2"/>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vAlign w:val="center"/>
          </w:tcPr>
          <w:p w:rsidR="00381E61" w:rsidRDefault="007058D0">
            <w:pPr>
              <w:jc w:val="center"/>
              <w:textAlignment w:val="center"/>
              <w:rPr>
                <w:b/>
                <w:color w:val="000000"/>
                <w:sz w:val="10"/>
                <w:szCs w:val="10"/>
              </w:rPr>
            </w:pPr>
            <w:proofErr w:type="spellStart"/>
            <w:r>
              <w:rPr>
                <w:rFonts w:eastAsia="SimSun"/>
                <w:b/>
                <w:color w:val="000000"/>
                <w:sz w:val="10"/>
                <w:szCs w:val="10"/>
                <w:lang w:val="en-US" w:eastAsia="zh-CN" w:bidi="ar"/>
              </w:rPr>
              <w:t>Вес</w:t>
            </w:r>
            <w:proofErr w:type="spellEnd"/>
          </w:p>
        </w:tc>
        <w:tc>
          <w:tcPr>
            <w:tcW w:w="1788" w:type="dxa"/>
            <w:gridSpan w:val="7"/>
            <w:tcBorders>
              <w:top w:val="single" w:sz="2" w:space="0" w:color="000000"/>
              <w:left w:val="single" w:sz="2" w:space="0" w:color="000000"/>
              <w:bottom w:val="single" w:sz="2" w:space="0" w:color="000000"/>
              <w:right w:val="single" w:sz="4" w:space="0" w:color="auto"/>
            </w:tcBorders>
            <w:shd w:val="clear" w:color="auto" w:fill="auto"/>
            <w:noWrap/>
            <w:tcMar>
              <w:top w:w="15" w:type="dxa"/>
              <w:left w:w="15" w:type="dxa"/>
              <w:right w:w="15" w:type="dxa"/>
            </w:tcMar>
            <w:vAlign w:val="center"/>
          </w:tcPr>
          <w:p w:rsidR="00381E61" w:rsidRDefault="007058D0">
            <w:pPr>
              <w:jc w:val="center"/>
              <w:rPr>
                <w:b/>
                <w:color w:val="000000"/>
                <w:sz w:val="10"/>
                <w:szCs w:val="10"/>
              </w:rPr>
            </w:pPr>
            <w:proofErr w:type="spellStart"/>
            <w:r>
              <w:rPr>
                <w:rFonts w:eastAsia="SimSun"/>
                <w:b/>
                <w:color w:val="000000"/>
                <w:sz w:val="10"/>
                <w:szCs w:val="10"/>
                <w:lang w:val="en-US" w:eastAsia="zh-CN" w:bidi="ar"/>
              </w:rPr>
              <w:t>Коэффициент</w:t>
            </w:r>
            <w:proofErr w:type="spellEnd"/>
          </w:p>
        </w:tc>
        <w:tc>
          <w:tcPr>
            <w:tcW w:w="265" w:type="dxa"/>
            <w:vMerge/>
            <w:tcBorders>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381E61" w:rsidRDefault="00381E61">
            <w:pPr>
              <w:jc w:val="center"/>
              <w:rPr>
                <w:b/>
                <w:color w:val="000000"/>
                <w:sz w:val="10"/>
                <w:szCs w:val="10"/>
              </w:rPr>
            </w:pPr>
          </w:p>
        </w:tc>
      </w:tr>
      <w:tr w:rsidR="00381E61">
        <w:trPr>
          <w:trHeight w:val="1137"/>
        </w:trPr>
        <w:tc>
          <w:tcPr>
            <w:tcW w:w="275" w:type="dxa"/>
            <w:tcBorders>
              <w:left w:val="single" w:sz="4" w:space="0" w:color="auto"/>
              <w:bottom w:val="single" w:sz="2" w:space="0" w:color="000000"/>
              <w:right w:val="single" w:sz="2" w:space="0" w:color="000000"/>
            </w:tcBorders>
            <w:shd w:val="clear" w:color="auto" w:fill="auto"/>
            <w:noWrap/>
            <w:tcMar>
              <w:top w:w="15" w:type="dxa"/>
              <w:left w:w="15" w:type="dxa"/>
              <w:right w:w="15" w:type="dxa"/>
            </w:tcMar>
            <w:textDirection w:val="btLr"/>
            <w:vAlign w:val="center"/>
          </w:tcPr>
          <w:p w:rsidR="00381E61" w:rsidRDefault="00381E61">
            <w:pPr>
              <w:ind w:left="113" w:right="113"/>
              <w:jc w:val="center"/>
              <w:textAlignment w:val="center"/>
              <w:rPr>
                <w:rFonts w:eastAsia="SimSun"/>
                <w:b/>
                <w:color w:val="000000"/>
                <w:sz w:val="10"/>
                <w:szCs w:val="10"/>
                <w:lang w:val="en-US" w:eastAsia="zh-CN" w:bidi="ar"/>
              </w:rPr>
            </w:pPr>
          </w:p>
        </w:tc>
        <w:tc>
          <w:tcPr>
            <w:tcW w:w="275" w:type="dxa"/>
            <w:vMerge/>
            <w:tcBorders>
              <w:left w:val="single" w:sz="2" w:space="0" w:color="000000"/>
              <w:bottom w:val="single" w:sz="2" w:space="0" w:color="000000"/>
              <w:right w:val="single" w:sz="2" w:space="0" w:color="000000"/>
            </w:tcBorders>
            <w:shd w:val="clear" w:color="auto" w:fill="auto"/>
            <w:noWrap/>
            <w:tcMar>
              <w:top w:w="15" w:type="dxa"/>
              <w:left w:w="15" w:type="dxa"/>
              <w:right w:w="15" w:type="dxa"/>
            </w:tcMar>
            <w:textDirection w:val="btLr"/>
            <w:vAlign w:val="center"/>
          </w:tcPr>
          <w:p w:rsidR="00381E61" w:rsidRDefault="00381E61">
            <w:pPr>
              <w:ind w:left="113" w:right="113"/>
              <w:jc w:val="center"/>
              <w:textAlignment w:val="center"/>
              <w:rPr>
                <w:rFonts w:eastAsia="SimSun"/>
                <w:b/>
                <w:color w:val="000000"/>
                <w:sz w:val="10"/>
                <w:szCs w:val="10"/>
                <w:lang w:val="en-US" w:eastAsia="zh-CN" w:bidi="ar"/>
              </w:rPr>
            </w:pPr>
          </w:p>
        </w:tc>
        <w:tc>
          <w:tcPr>
            <w:tcW w:w="204" w:type="dxa"/>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0,195</w:t>
            </w:r>
          </w:p>
        </w:tc>
        <w:tc>
          <w:tcPr>
            <w:tcW w:w="244" w:type="dxa"/>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0,0975</w:t>
            </w:r>
          </w:p>
        </w:tc>
        <w:tc>
          <w:tcPr>
            <w:tcW w:w="274" w:type="dxa"/>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0,0975</w:t>
            </w:r>
          </w:p>
        </w:tc>
        <w:tc>
          <w:tcPr>
            <w:tcW w:w="351" w:type="dxa"/>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0,075</w:t>
            </w:r>
          </w:p>
        </w:tc>
        <w:tc>
          <w:tcPr>
            <w:tcW w:w="780" w:type="dxa"/>
            <w:gridSpan w:val="3"/>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(да-0, нет-1)</w:t>
            </w:r>
          </w:p>
        </w:tc>
        <w:tc>
          <w:tcPr>
            <w:tcW w:w="277" w:type="dxa"/>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0,01</w:t>
            </w:r>
          </w:p>
        </w:tc>
        <w:tc>
          <w:tcPr>
            <w:tcW w:w="565"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0,105</w:t>
            </w:r>
          </w:p>
        </w:tc>
        <w:tc>
          <w:tcPr>
            <w:tcW w:w="389"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0,06</w:t>
            </w:r>
          </w:p>
        </w:tc>
        <w:tc>
          <w:tcPr>
            <w:tcW w:w="552"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0,0525</w:t>
            </w:r>
          </w:p>
        </w:tc>
        <w:tc>
          <w:tcPr>
            <w:tcW w:w="506"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0,0675</w:t>
            </w:r>
          </w:p>
        </w:tc>
        <w:tc>
          <w:tcPr>
            <w:tcW w:w="394" w:type="dxa"/>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0,0675</w:t>
            </w:r>
          </w:p>
        </w:tc>
        <w:tc>
          <w:tcPr>
            <w:tcW w:w="416"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0,0675</w:t>
            </w:r>
          </w:p>
        </w:tc>
        <w:tc>
          <w:tcPr>
            <w:tcW w:w="361" w:type="dxa"/>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0,0375</w:t>
            </w:r>
          </w:p>
        </w:tc>
        <w:tc>
          <w:tcPr>
            <w:tcW w:w="405"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0,015</w:t>
            </w:r>
          </w:p>
        </w:tc>
        <w:tc>
          <w:tcPr>
            <w:tcW w:w="427"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0,015</w:t>
            </w:r>
          </w:p>
        </w:tc>
        <w:tc>
          <w:tcPr>
            <w:tcW w:w="306" w:type="dxa"/>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0,0675</w:t>
            </w:r>
          </w:p>
        </w:tc>
        <w:tc>
          <w:tcPr>
            <w:tcW w:w="295" w:type="dxa"/>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0,0675</w:t>
            </w:r>
          </w:p>
        </w:tc>
        <w:tc>
          <w:tcPr>
            <w:tcW w:w="383"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0,015</w:t>
            </w:r>
          </w:p>
        </w:tc>
        <w:tc>
          <w:tcPr>
            <w:tcW w:w="382"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0,0075</w:t>
            </w:r>
          </w:p>
        </w:tc>
        <w:tc>
          <w:tcPr>
            <w:tcW w:w="416"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0,0075</w:t>
            </w:r>
          </w:p>
        </w:tc>
        <w:tc>
          <w:tcPr>
            <w:tcW w:w="372"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0,0375</w:t>
            </w:r>
          </w:p>
        </w:tc>
        <w:tc>
          <w:tcPr>
            <w:tcW w:w="394"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0,0675</w:t>
            </w:r>
          </w:p>
        </w:tc>
        <w:tc>
          <w:tcPr>
            <w:tcW w:w="460"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0,0975</w:t>
            </w:r>
          </w:p>
        </w:tc>
        <w:tc>
          <w:tcPr>
            <w:tcW w:w="373"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 xml:space="preserve">(да-0, </w:t>
            </w:r>
            <w:r>
              <w:rPr>
                <w:rFonts w:eastAsia="SimSun"/>
                <w:b/>
                <w:color w:val="000000"/>
                <w:sz w:val="15"/>
                <w:szCs w:val="15"/>
                <w:lang w:val="en-US" w:eastAsia="zh-CN" w:bidi="ar"/>
              </w:rPr>
              <w:br/>
              <w:t>нет-1)</w:t>
            </w:r>
          </w:p>
        </w:tc>
        <w:tc>
          <w:tcPr>
            <w:tcW w:w="344" w:type="dxa"/>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0,045</w:t>
            </w:r>
          </w:p>
        </w:tc>
        <w:tc>
          <w:tcPr>
            <w:tcW w:w="250" w:type="dxa"/>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0,09</w:t>
            </w:r>
          </w:p>
        </w:tc>
        <w:tc>
          <w:tcPr>
            <w:tcW w:w="235" w:type="dxa"/>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0,06</w:t>
            </w:r>
          </w:p>
        </w:tc>
        <w:tc>
          <w:tcPr>
            <w:tcW w:w="235" w:type="dxa"/>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0,0075</w:t>
            </w:r>
          </w:p>
        </w:tc>
        <w:tc>
          <w:tcPr>
            <w:tcW w:w="431" w:type="dxa"/>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0,075</w:t>
            </w:r>
          </w:p>
        </w:tc>
        <w:tc>
          <w:tcPr>
            <w:tcW w:w="396" w:type="dxa"/>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0,1275</w:t>
            </w:r>
          </w:p>
        </w:tc>
        <w:tc>
          <w:tcPr>
            <w:tcW w:w="449" w:type="dxa"/>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0,0075</w:t>
            </w:r>
          </w:p>
        </w:tc>
        <w:tc>
          <w:tcPr>
            <w:tcW w:w="264" w:type="dxa"/>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0,075</w:t>
            </w:r>
          </w:p>
        </w:tc>
        <w:tc>
          <w:tcPr>
            <w:tcW w:w="235" w:type="dxa"/>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0,0375</w:t>
            </w:r>
          </w:p>
        </w:tc>
        <w:tc>
          <w:tcPr>
            <w:tcW w:w="236" w:type="dxa"/>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0,0225</w:t>
            </w:r>
          </w:p>
        </w:tc>
        <w:tc>
          <w:tcPr>
            <w:tcW w:w="514" w:type="dxa"/>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0,25</w:t>
            </w:r>
          </w:p>
        </w:tc>
        <w:tc>
          <w:tcPr>
            <w:tcW w:w="506" w:type="dxa"/>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textDirection w:val="btLr"/>
            <w:vAlign w:val="center"/>
          </w:tcPr>
          <w:p w:rsidR="00381E61" w:rsidRDefault="007058D0">
            <w:pPr>
              <w:ind w:left="113" w:right="113"/>
              <w:jc w:val="center"/>
              <w:textAlignment w:val="center"/>
              <w:rPr>
                <w:b/>
                <w:color w:val="000000"/>
                <w:sz w:val="15"/>
                <w:szCs w:val="15"/>
              </w:rPr>
            </w:pPr>
            <w:r>
              <w:rPr>
                <w:rFonts w:eastAsia="SimSun"/>
                <w:b/>
                <w:color w:val="000000"/>
                <w:sz w:val="15"/>
                <w:szCs w:val="15"/>
                <w:lang w:val="en-US" w:eastAsia="zh-CN" w:bidi="ar"/>
              </w:rPr>
              <w:t>0,0075</w:t>
            </w:r>
          </w:p>
        </w:tc>
        <w:tc>
          <w:tcPr>
            <w:tcW w:w="1788" w:type="dxa"/>
            <w:gridSpan w:val="7"/>
            <w:tcBorders>
              <w:top w:val="single" w:sz="2" w:space="0" w:color="000000"/>
              <w:left w:val="single" w:sz="2" w:space="0" w:color="000000"/>
              <w:bottom w:val="single" w:sz="2" w:space="0" w:color="000000"/>
              <w:right w:val="single" w:sz="2" w:space="0" w:color="000000"/>
            </w:tcBorders>
            <w:shd w:val="clear" w:color="auto" w:fill="auto"/>
            <w:noWrap/>
            <w:tcMar>
              <w:top w:w="15" w:type="dxa"/>
              <w:left w:w="15" w:type="dxa"/>
              <w:right w:w="15" w:type="dxa"/>
            </w:tcMar>
            <w:vAlign w:val="center"/>
          </w:tcPr>
          <w:p w:rsidR="00381E61" w:rsidRDefault="007058D0">
            <w:pPr>
              <w:jc w:val="center"/>
              <w:textAlignment w:val="center"/>
              <w:rPr>
                <w:rFonts w:eastAsia="SimSun"/>
                <w:b/>
                <w:color w:val="000000"/>
                <w:sz w:val="15"/>
                <w:szCs w:val="15"/>
                <w:lang w:val="en-US" w:eastAsia="zh-CN" w:bidi="ar"/>
              </w:rPr>
            </w:pPr>
            <w:r>
              <w:rPr>
                <w:rFonts w:eastAsia="SimSun"/>
                <w:b/>
                <w:color w:val="000000"/>
                <w:sz w:val="15"/>
                <w:szCs w:val="15"/>
                <w:lang w:val="en-US" w:eastAsia="zh-CN" w:bidi="ar"/>
              </w:rPr>
              <w:t>(да-0, нет-1)</w:t>
            </w:r>
          </w:p>
        </w:tc>
        <w:tc>
          <w:tcPr>
            <w:tcW w:w="265" w:type="dxa"/>
            <w:tcBorders>
              <w:top w:val="single" w:sz="4" w:space="0" w:color="auto"/>
              <w:left w:val="single" w:sz="2" w:space="0" w:color="000000"/>
              <w:bottom w:val="single" w:sz="2" w:space="0" w:color="000000"/>
              <w:right w:val="single" w:sz="4" w:space="0" w:color="auto"/>
            </w:tcBorders>
            <w:shd w:val="clear" w:color="auto" w:fill="auto"/>
            <w:noWrap/>
            <w:tcMar>
              <w:top w:w="15" w:type="dxa"/>
              <w:left w:w="15" w:type="dxa"/>
              <w:right w:w="15" w:type="dxa"/>
            </w:tcMar>
            <w:vAlign w:val="center"/>
          </w:tcPr>
          <w:p w:rsidR="00381E61" w:rsidRDefault="007058D0">
            <w:pPr>
              <w:jc w:val="center"/>
              <w:textAlignment w:val="center"/>
              <w:rPr>
                <w:rFonts w:eastAsia="SimSun"/>
                <w:b/>
                <w:color w:val="000000"/>
                <w:sz w:val="15"/>
                <w:szCs w:val="15"/>
                <w:lang w:val="en-US" w:eastAsia="zh-CN" w:bidi="ar"/>
              </w:rPr>
            </w:pPr>
            <w:r>
              <w:rPr>
                <w:rFonts w:eastAsia="SimSun"/>
                <w:b/>
                <w:color w:val="000000"/>
                <w:sz w:val="15"/>
                <w:szCs w:val="15"/>
                <w:lang w:val="en-US" w:eastAsia="zh-CN" w:bidi="ar"/>
              </w:rPr>
              <w:t>1</w:t>
            </w:r>
          </w:p>
        </w:tc>
      </w:tr>
      <w:tr w:rsidR="00381E61">
        <w:trPr>
          <w:trHeight w:val="490"/>
        </w:trPr>
        <w:tc>
          <w:tcPr>
            <w:tcW w:w="275" w:type="dxa"/>
            <w:tcBorders>
              <w:top w:val="single" w:sz="2" w:space="0" w:color="000000"/>
              <w:left w:val="single" w:sz="4" w:space="0" w:color="auto"/>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275"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204"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244"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274"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351"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316"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290"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174"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277"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565"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389"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552"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506"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394"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416"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361"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405"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427"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306"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295"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383"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382"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416"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372"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394"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460"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373"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344"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250"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235"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235"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431"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396"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449"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264"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235"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236"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514"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506"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278"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279" w:type="dxa"/>
            <w:gridSpan w:val="2"/>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235"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354"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269"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373" w:type="dxa"/>
            <w:tcBorders>
              <w:top w:val="single" w:sz="2" w:space="0" w:color="000000"/>
              <w:left w:val="single" w:sz="2" w:space="0" w:color="000000"/>
              <w:bottom w:val="single" w:sz="4" w:space="0" w:color="auto"/>
              <w:right w:val="single" w:sz="2" w:space="0" w:color="000000"/>
            </w:tcBorders>
            <w:shd w:val="clear" w:color="auto" w:fill="auto"/>
            <w:noWrap/>
            <w:tcMar>
              <w:top w:w="15" w:type="dxa"/>
              <w:left w:w="15" w:type="dxa"/>
              <w:right w:w="15" w:type="dxa"/>
            </w:tcMar>
            <w:vAlign w:val="center"/>
          </w:tcPr>
          <w:p w:rsidR="00381E61" w:rsidRDefault="00381E61">
            <w:pPr>
              <w:jc w:val="center"/>
              <w:rPr>
                <w:color w:val="000000"/>
                <w:sz w:val="10"/>
                <w:szCs w:val="10"/>
              </w:rPr>
            </w:pPr>
          </w:p>
        </w:tc>
        <w:tc>
          <w:tcPr>
            <w:tcW w:w="265" w:type="dxa"/>
            <w:tcBorders>
              <w:top w:val="single" w:sz="2" w:space="0" w:color="000000"/>
              <w:left w:val="single" w:sz="2" w:space="0" w:color="000000"/>
              <w:bottom w:val="single" w:sz="4" w:space="0" w:color="auto"/>
              <w:right w:val="single" w:sz="4" w:space="0" w:color="auto"/>
            </w:tcBorders>
            <w:shd w:val="clear" w:color="auto" w:fill="auto"/>
            <w:noWrap/>
            <w:tcMar>
              <w:top w:w="15" w:type="dxa"/>
              <w:left w:w="15" w:type="dxa"/>
              <w:right w:w="15" w:type="dxa"/>
            </w:tcMar>
            <w:vAlign w:val="center"/>
          </w:tcPr>
          <w:p w:rsidR="00381E61" w:rsidRDefault="00381E61">
            <w:pPr>
              <w:jc w:val="center"/>
              <w:rPr>
                <w:b/>
                <w:color w:val="000000"/>
                <w:sz w:val="10"/>
                <w:szCs w:val="10"/>
              </w:rPr>
            </w:pPr>
          </w:p>
        </w:tc>
      </w:tr>
    </w:tbl>
    <w:p w:rsidR="00381E61" w:rsidRDefault="007058D0">
      <w:pPr>
        <w:pStyle w:val="ConsPlusNormal"/>
        <w:spacing w:before="240"/>
        <w:ind w:firstLine="540"/>
        <w:jc w:val="both"/>
        <w:rPr>
          <w:sz w:val="18"/>
          <w:szCs w:val="18"/>
        </w:rPr>
      </w:pPr>
      <w:r>
        <w:rPr>
          <w:sz w:val="18"/>
          <w:szCs w:val="18"/>
        </w:rPr>
        <w:t>&lt;1&gt; Для достижения целей и задач, поставленных Президентом Российской Федерации, землям сельскохозяйственного назначения присвоен наибольший вес (Поручение Президента Российской Федерации Пр-1240 п.1а).</w:t>
      </w:r>
    </w:p>
    <w:p w:rsidR="00381E61" w:rsidRDefault="007058D0">
      <w:pPr>
        <w:autoSpaceDE w:val="0"/>
        <w:autoSpaceDN w:val="0"/>
        <w:adjustRightInd w:val="0"/>
        <w:ind w:firstLine="567"/>
        <w:jc w:val="both"/>
        <w:rPr>
          <w:sz w:val="18"/>
          <w:szCs w:val="18"/>
          <w:lang w:val="en-US"/>
        </w:rPr>
      </w:pPr>
      <w:r>
        <w:rPr>
          <w:sz w:val="18"/>
          <w:szCs w:val="18"/>
        </w:rPr>
        <w:t>&lt;2&gt; В целях соблюдения рационального использования земель, предоставленных администрациями муниципальных образований в аренду гражданам и юридическим лицам, критерию 6.2 присвоен наибольший вес.</w:t>
      </w:r>
    </w:p>
    <w:sectPr w:rsidR="00381E61">
      <w:pgSz w:w="16838" w:h="11906" w:orient="landscape"/>
      <w:pgMar w:top="414" w:right="709" w:bottom="212" w:left="284"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等线">
    <w:altName w:val="Arial Unicode MS"/>
    <w:charset w:val="00"/>
    <w:family w:val="auto"/>
    <w:pitch w:val="default"/>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30B0ADB"/>
    <w:multiLevelType w:val="singleLevel"/>
    <w:tmpl w:val="F30B0ADB"/>
    <w:lvl w:ilvl="0">
      <w:start w:val="1"/>
      <w:numFmt w:val="decimal"/>
      <w:suff w:val="space"/>
      <w:lvlText w:val="%1."/>
      <w:lvlJc w:val="left"/>
      <w:pPr>
        <w:ind w:left="836" w:firstLine="0"/>
      </w:pPr>
    </w:lvl>
  </w:abstractNum>
  <w:abstractNum w:abstractNumId="1">
    <w:nsid w:val="6A702B57"/>
    <w:multiLevelType w:val="multilevel"/>
    <w:tmpl w:val="6A702B57"/>
    <w:lvl w:ilvl="0">
      <w:start w:val="1"/>
      <w:numFmt w:val="decimal"/>
      <w:lvlText w:val="%1."/>
      <w:lvlJc w:val="left"/>
      <w:pPr>
        <w:ind w:left="644" w:hanging="360"/>
      </w:pPr>
      <w:rPr>
        <w:rFonts w:hint="default"/>
      </w:rPr>
    </w:lvl>
    <w:lvl w:ilvl="1">
      <w:start w:val="10"/>
      <w:numFmt w:val="decimal"/>
      <w:isLgl/>
      <w:lvlText w:val="%1.%2."/>
      <w:lvlJc w:val="left"/>
      <w:pPr>
        <w:ind w:left="1500" w:hanging="78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440"/>
      </w:pPr>
      <w:rPr>
        <w:rFonts w:hint="default"/>
      </w:rPr>
    </w:lvl>
    <w:lvl w:ilvl="4">
      <w:start w:val="1"/>
      <w:numFmt w:val="decimal"/>
      <w:isLgl/>
      <w:lvlText w:val="%1.%2.%3.%4.%5."/>
      <w:lvlJc w:val="left"/>
      <w:pPr>
        <w:ind w:left="2520" w:hanging="1800"/>
      </w:pPr>
      <w:rPr>
        <w:rFonts w:hint="default"/>
      </w:rPr>
    </w:lvl>
    <w:lvl w:ilvl="5">
      <w:start w:val="1"/>
      <w:numFmt w:val="decimal"/>
      <w:isLgl/>
      <w:lvlText w:val="%1.%2.%3.%4.%5.%6."/>
      <w:lvlJc w:val="left"/>
      <w:pPr>
        <w:ind w:left="2880" w:hanging="2160"/>
      </w:pPr>
      <w:rPr>
        <w:rFonts w:hint="default"/>
      </w:rPr>
    </w:lvl>
    <w:lvl w:ilvl="6">
      <w:start w:val="1"/>
      <w:numFmt w:val="decimal"/>
      <w:isLgl/>
      <w:lvlText w:val="%1.%2.%3.%4.%5.%6.%7."/>
      <w:lvlJc w:val="left"/>
      <w:pPr>
        <w:ind w:left="3240" w:hanging="2520"/>
      </w:pPr>
      <w:rPr>
        <w:rFonts w:hint="default"/>
      </w:rPr>
    </w:lvl>
    <w:lvl w:ilvl="7">
      <w:start w:val="1"/>
      <w:numFmt w:val="decimal"/>
      <w:isLgl/>
      <w:lvlText w:val="%1.%2.%3.%4.%5.%6.%7.%8."/>
      <w:lvlJc w:val="left"/>
      <w:pPr>
        <w:ind w:left="3600" w:hanging="2880"/>
      </w:pPr>
      <w:rPr>
        <w:rFonts w:hint="default"/>
      </w:rPr>
    </w:lvl>
    <w:lvl w:ilvl="8">
      <w:start w:val="1"/>
      <w:numFmt w:val="decimal"/>
      <w:isLgl/>
      <w:lvlText w:val="%1.%2.%3.%4.%5.%6.%7.%8.%9."/>
      <w:lvlJc w:val="left"/>
      <w:pPr>
        <w:ind w:left="3960" w:hanging="32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4E3"/>
    <w:rsid w:val="00004C59"/>
    <w:rsid w:val="00006412"/>
    <w:rsid w:val="00006E38"/>
    <w:rsid w:val="000139BC"/>
    <w:rsid w:val="00014E85"/>
    <w:rsid w:val="00015137"/>
    <w:rsid w:val="00017315"/>
    <w:rsid w:val="00026B25"/>
    <w:rsid w:val="00033275"/>
    <w:rsid w:val="000426F5"/>
    <w:rsid w:val="00050DF4"/>
    <w:rsid w:val="00066AF6"/>
    <w:rsid w:val="00086A6D"/>
    <w:rsid w:val="000954C7"/>
    <w:rsid w:val="000B2A5C"/>
    <w:rsid w:val="000D4BC4"/>
    <w:rsid w:val="000D5EAA"/>
    <w:rsid w:val="000F24AF"/>
    <w:rsid w:val="000F5552"/>
    <w:rsid w:val="000F783A"/>
    <w:rsid w:val="00114AE0"/>
    <w:rsid w:val="00116798"/>
    <w:rsid w:val="00137E8B"/>
    <w:rsid w:val="00155614"/>
    <w:rsid w:val="0017110D"/>
    <w:rsid w:val="00171A9F"/>
    <w:rsid w:val="00172A27"/>
    <w:rsid w:val="00192AE1"/>
    <w:rsid w:val="001A0571"/>
    <w:rsid w:val="001A1F47"/>
    <w:rsid w:val="001A6179"/>
    <w:rsid w:val="001D038D"/>
    <w:rsid w:val="002161F4"/>
    <w:rsid w:val="00220E63"/>
    <w:rsid w:val="00275E05"/>
    <w:rsid w:val="00290213"/>
    <w:rsid w:val="002A035E"/>
    <w:rsid w:val="002C177C"/>
    <w:rsid w:val="002D48EB"/>
    <w:rsid w:val="002D7002"/>
    <w:rsid w:val="002E6BE6"/>
    <w:rsid w:val="00303C38"/>
    <w:rsid w:val="00312385"/>
    <w:rsid w:val="00321013"/>
    <w:rsid w:val="003307C7"/>
    <w:rsid w:val="00335E09"/>
    <w:rsid w:val="00381E61"/>
    <w:rsid w:val="00395E4E"/>
    <w:rsid w:val="003B1F36"/>
    <w:rsid w:val="003C1715"/>
    <w:rsid w:val="003C2C5B"/>
    <w:rsid w:val="003C4F63"/>
    <w:rsid w:val="003C72B3"/>
    <w:rsid w:val="003C749E"/>
    <w:rsid w:val="003D2FFB"/>
    <w:rsid w:val="00411230"/>
    <w:rsid w:val="0041668A"/>
    <w:rsid w:val="00416B66"/>
    <w:rsid w:val="00435C36"/>
    <w:rsid w:val="004524FB"/>
    <w:rsid w:val="0049044D"/>
    <w:rsid w:val="004E48CA"/>
    <w:rsid w:val="0051729F"/>
    <w:rsid w:val="00517A8E"/>
    <w:rsid w:val="00522214"/>
    <w:rsid w:val="00522992"/>
    <w:rsid w:val="005348DC"/>
    <w:rsid w:val="005431F9"/>
    <w:rsid w:val="00560022"/>
    <w:rsid w:val="005779F2"/>
    <w:rsid w:val="00581903"/>
    <w:rsid w:val="0058719B"/>
    <w:rsid w:val="005A004A"/>
    <w:rsid w:val="005B6778"/>
    <w:rsid w:val="005D4D77"/>
    <w:rsid w:val="005D6B64"/>
    <w:rsid w:val="005E3738"/>
    <w:rsid w:val="005F0B0D"/>
    <w:rsid w:val="005F5D8C"/>
    <w:rsid w:val="00643D6C"/>
    <w:rsid w:val="0068113F"/>
    <w:rsid w:val="006A0469"/>
    <w:rsid w:val="006C776C"/>
    <w:rsid w:val="006E66DE"/>
    <w:rsid w:val="00700A3C"/>
    <w:rsid w:val="00702B48"/>
    <w:rsid w:val="00704040"/>
    <w:rsid w:val="007058D0"/>
    <w:rsid w:val="00714228"/>
    <w:rsid w:val="00717B64"/>
    <w:rsid w:val="00736E72"/>
    <w:rsid w:val="007678C0"/>
    <w:rsid w:val="00786D70"/>
    <w:rsid w:val="00792851"/>
    <w:rsid w:val="007A0863"/>
    <w:rsid w:val="007A11D8"/>
    <w:rsid w:val="007B32AD"/>
    <w:rsid w:val="007C3D86"/>
    <w:rsid w:val="007F4136"/>
    <w:rsid w:val="0081750E"/>
    <w:rsid w:val="00842101"/>
    <w:rsid w:val="00847340"/>
    <w:rsid w:val="00883A65"/>
    <w:rsid w:val="00884970"/>
    <w:rsid w:val="008C4381"/>
    <w:rsid w:val="008D56D8"/>
    <w:rsid w:val="008E7456"/>
    <w:rsid w:val="008F0495"/>
    <w:rsid w:val="008F4260"/>
    <w:rsid w:val="008F796C"/>
    <w:rsid w:val="00903C43"/>
    <w:rsid w:val="00922529"/>
    <w:rsid w:val="0095311A"/>
    <w:rsid w:val="009546C9"/>
    <w:rsid w:val="00955C44"/>
    <w:rsid w:val="00965528"/>
    <w:rsid w:val="009B1FDF"/>
    <w:rsid w:val="009B26DC"/>
    <w:rsid w:val="009D3018"/>
    <w:rsid w:val="009D6A19"/>
    <w:rsid w:val="009E6377"/>
    <w:rsid w:val="00A40D8F"/>
    <w:rsid w:val="00A60A88"/>
    <w:rsid w:val="00A750B5"/>
    <w:rsid w:val="00A77D7F"/>
    <w:rsid w:val="00A77F48"/>
    <w:rsid w:val="00A96BBB"/>
    <w:rsid w:val="00AC0F61"/>
    <w:rsid w:val="00AC1EE1"/>
    <w:rsid w:val="00AE64BC"/>
    <w:rsid w:val="00AE7FB1"/>
    <w:rsid w:val="00B001DB"/>
    <w:rsid w:val="00B05B8A"/>
    <w:rsid w:val="00B07B90"/>
    <w:rsid w:val="00B376CC"/>
    <w:rsid w:val="00B6280A"/>
    <w:rsid w:val="00B83A3A"/>
    <w:rsid w:val="00B84C41"/>
    <w:rsid w:val="00BA2DD0"/>
    <w:rsid w:val="00BE441E"/>
    <w:rsid w:val="00C347F2"/>
    <w:rsid w:val="00C43907"/>
    <w:rsid w:val="00C612A1"/>
    <w:rsid w:val="00C62134"/>
    <w:rsid w:val="00C97525"/>
    <w:rsid w:val="00CB2A4A"/>
    <w:rsid w:val="00CB2F1E"/>
    <w:rsid w:val="00CC49ED"/>
    <w:rsid w:val="00D1535E"/>
    <w:rsid w:val="00D24EC6"/>
    <w:rsid w:val="00D27B61"/>
    <w:rsid w:val="00D46D2E"/>
    <w:rsid w:val="00D55143"/>
    <w:rsid w:val="00DB79AB"/>
    <w:rsid w:val="00DF1CB0"/>
    <w:rsid w:val="00DF6254"/>
    <w:rsid w:val="00E20E3A"/>
    <w:rsid w:val="00E2404E"/>
    <w:rsid w:val="00E3690C"/>
    <w:rsid w:val="00E46429"/>
    <w:rsid w:val="00E66FB2"/>
    <w:rsid w:val="00E84E6B"/>
    <w:rsid w:val="00EB1896"/>
    <w:rsid w:val="00ED010B"/>
    <w:rsid w:val="00EE3076"/>
    <w:rsid w:val="00EE66A9"/>
    <w:rsid w:val="00EF13FF"/>
    <w:rsid w:val="00EF7665"/>
    <w:rsid w:val="00F825C2"/>
    <w:rsid w:val="00F95709"/>
    <w:rsid w:val="00FC1498"/>
    <w:rsid w:val="00FD3201"/>
    <w:rsid w:val="00FD735B"/>
    <w:rsid w:val="00FE726D"/>
    <w:rsid w:val="00FF2B54"/>
    <w:rsid w:val="05967701"/>
    <w:rsid w:val="0A722228"/>
    <w:rsid w:val="0B6B560F"/>
    <w:rsid w:val="167447C1"/>
    <w:rsid w:val="22524B19"/>
    <w:rsid w:val="27D301B3"/>
    <w:rsid w:val="27EA1FAC"/>
    <w:rsid w:val="288323D2"/>
    <w:rsid w:val="2B695205"/>
    <w:rsid w:val="2C552A14"/>
    <w:rsid w:val="2D317800"/>
    <w:rsid w:val="30CD071F"/>
    <w:rsid w:val="3D401FE8"/>
    <w:rsid w:val="415A5DA7"/>
    <w:rsid w:val="43404729"/>
    <w:rsid w:val="44391073"/>
    <w:rsid w:val="4A5C3D36"/>
    <w:rsid w:val="4D176520"/>
    <w:rsid w:val="51ED159E"/>
    <w:rsid w:val="53280ECA"/>
    <w:rsid w:val="56EA299C"/>
    <w:rsid w:val="58924542"/>
    <w:rsid w:val="5C8068FD"/>
    <w:rsid w:val="5FE15856"/>
    <w:rsid w:val="609D5D81"/>
    <w:rsid w:val="635C1F44"/>
    <w:rsid w:val="63CE60E2"/>
    <w:rsid w:val="67CE4FC6"/>
    <w:rsid w:val="6998161C"/>
    <w:rsid w:val="6A94095C"/>
    <w:rsid w:val="6D901531"/>
    <w:rsid w:val="70F50423"/>
    <w:rsid w:val="72AB748F"/>
    <w:rsid w:val="73FB1B3E"/>
    <w:rsid w:val="74452A78"/>
    <w:rsid w:val="791D77AC"/>
    <w:rsid w:val="7F03404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AA4870-671C-4254-8AA6-7BE9350D7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eastAsia="Times New Roman"/>
      <w:sz w:val="24"/>
      <w:szCs w:val="24"/>
    </w:rPr>
  </w:style>
  <w:style w:type="paragraph" w:styleId="2">
    <w:name w:val="heading 2"/>
    <w:basedOn w:val="a"/>
    <w:next w:val="a"/>
    <w:qFormat/>
    <w:pPr>
      <w:keepNext/>
      <w:jc w:val="center"/>
      <w:outlineLvl w:val="1"/>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Segoe UI" w:hAnsi="Segoe UI" w:cs="Segoe UI"/>
      <w:sz w:val="18"/>
      <w:szCs w:val="18"/>
    </w:rPr>
  </w:style>
  <w:style w:type="paragraph" w:styleId="a5">
    <w:name w:val="annotation text"/>
    <w:basedOn w:val="a"/>
    <w:link w:val="a6"/>
    <w:uiPriority w:val="99"/>
    <w:semiHidden/>
    <w:unhideWhenUsed/>
    <w:qFormat/>
    <w:rPr>
      <w:sz w:val="20"/>
      <w:szCs w:val="20"/>
    </w:rPr>
  </w:style>
  <w:style w:type="paragraph" w:styleId="a7">
    <w:name w:val="annotation subject"/>
    <w:basedOn w:val="a5"/>
    <w:next w:val="a5"/>
    <w:link w:val="a8"/>
    <w:uiPriority w:val="99"/>
    <w:semiHidden/>
    <w:unhideWhenUsed/>
    <w:qFormat/>
    <w:rPr>
      <w:b/>
      <w:bCs/>
    </w:rPr>
  </w:style>
  <w:style w:type="paragraph" w:styleId="a9">
    <w:name w:val="header"/>
    <w:basedOn w:val="a"/>
    <w:link w:val="aa"/>
    <w:uiPriority w:val="99"/>
    <w:unhideWhenUsed/>
    <w:qFormat/>
    <w:pPr>
      <w:tabs>
        <w:tab w:val="center" w:pos="4677"/>
        <w:tab w:val="right" w:pos="9355"/>
      </w:tabs>
    </w:pPr>
  </w:style>
  <w:style w:type="paragraph" w:styleId="ab">
    <w:name w:val="footer"/>
    <w:basedOn w:val="a"/>
    <w:link w:val="ac"/>
    <w:uiPriority w:val="99"/>
    <w:unhideWhenUsed/>
    <w:qFormat/>
    <w:pPr>
      <w:tabs>
        <w:tab w:val="center" w:pos="4677"/>
        <w:tab w:val="right" w:pos="9355"/>
      </w:tabs>
    </w:pPr>
  </w:style>
  <w:style w:type="character" w:styleId="ad">
    <w:name w:val="annotation reference"/>
    <w:basedOn w:val="a0"/>
    <w:uiPriority w:val="99"/>
    <w:semiHidden/>
    <w:unhideWhenUsed/>
    <w:qFormat/>
    <w:rPr>
      <w:sz w:val="16"/>
      <w:szCs w:val="16"/>
    </w:rPr>
  </w:style>
  <w:style w:type="character" w:styleId="ae">
    <w:name w:val="Hyperlink"/>
    <w:basedOn w:val="a0"/>
    <w:uiPriority w:val="99"/>
    <w:unhideWhenUsed/>
    <w:qFormat/>
    <w:rPr>
      <w:color w:val="0563C1" w:themeColor="hyperlink"/>
      <w:u w:val="single"/>
    </w:rPr>
  </w:style>
  <w:style w:type="character" w:customStyle="1" w:styleId="a4">
    <w:name w:val="Текст выноски Знак"/>
    <w:basedOn w:val="a0"/>
    <w:link w:val="a3"/>
    <w:uiPriority w:val="99"/>
    <w:semiHidden/>
    <w:qFormat/>
    <w:rPr>
      <w:rFonts w:ascii="Segoe UI" w:eastAsia="Times New Roman" w:hAnsi="Segoe UI" w:cs="Segoe UI"/>
      <w:sz w:val="18"/>
      <w:szCs w:val="18"/>
      <w:lang w:eastAsia="ru-RU"/>
    </w:rPr>
  </w:style>
  <w:style w:type="character" w:customStyle="1" w:styleId="aa">
    <w:name w:val="Верхний колонтитул Знак"/>
    <w:basedOn w:val="a0"/>
    <w:link w:val="a9"/>
    <w:uiPriority w:val="99"/>
    <w:qFormat/>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b"/>
    <w:uiPriority w:val="99"/>
    <w:qFormat/>
    <w:rPr>
      <w:rFonts w:ascii="Times New Roman" w:eastAsia="Times New Roman" w:hAnsi="Times New Roman" w:cs="Times New Roman"/>
      <w:sz w:val="24"/>
      <w:szCs w:val="24"/>
      <w:lang w:eastAsia="ru-RU"/>
    </w:rPr>
  </w:style>
  <w:style w:type="paragraph" w:styleId="af">
    <w:name w:val="List Paragraph"/>
    <w:basedOn w:val="a"/>
    <w:uiPriority w:val="34"/>
    <w:qFormat/>
    <w:pPr>
      <w:ind w:left="720"/>
      <w:contextualSpacing/>
    </w:pPr>
  </w:style>
  <w:style w:type="paragraph" w:customStyle="1" w:styleId="ConsPlusNormal">
    <w:name w:val="ConsPlusNormal"/>
    <w:qFormat/>
    <w:pPr>
      <w:widowControl w:val="0"/>
      <w:autoSpaceDE w:val="0"/>
      <w:autoSpaceDN w:val="0"/>
      <w:adjustRightInd w:val="0"/>
      <w:spacing w:after="0" w:line="240" w:lineRule="auto"/>
    </w:pPr>
    <w:rPr>
      <w:rFonts w:eastAsiaTheme="minorEastAsia"/>
      <w:sz w:val="24"/>
      <w:szCs w:val="24"/>
    </w:rPr>
  </w:style>
  <w:style w:type="paragraph" w:customStyle="1" w:styleId="ConsPlusTitle">
    <w:name w:val="ConsPlusTitle"/>
    <w:uiPriority w:val="99"/>
    <w:qFormat/>
    <w:pPr>
      <w:widowControl w:val="0"/>
      <w:autoSpaceDE w:val="0"/>
      <w:autoSpaceDN w:val="0"/>
      <w:adjustRightInd w:val="0"/>
      <w:spacing w:after="0" w:line="240" w:lineRule="auto"/>
    </w:pPr>
    <w:rPr>
      <w:rFonts w:ascii="Arial" w:eastAsiaTheme="minorEastAsia" w:hAnsi="Arial" w:cs="Arial"/>
      <w:b/>
      <w:bCs/>
      <w:sz w:val="24"/>
      <w:szCs w:val="24"/>
    </w:rPr>
  </w:style>
  <w:style w:type="character" w:customStyle="1" w:styleId="a6">
    <w:name w:val="Текст примечания Знак"/>
    <w:basedOn w:val="a0"/>
    <w:link w:val="a5"/>
    <w:uiPriority w:val="99"/>
    <w:semiHidden/>
    <w:qFormat/>
    <w:rPr>
      <w:rFonts w:ascii="Times New Roman" w:eastAsia="Times New Roman" w:hAnsi="Times New Roman" w:cs="Times New Roman"/>
      <w:sz w:val="20"/>
      <w:szCs w:val="20"/>
      <w:lang w:eastAsia="ru-RU"/>
    </w:rPr>
  </w:style>
  <w:style w:type="character" w:customStyle="1" w:styleId="a8">
    <w:name w:val="Тема примечания Знак"/>
    <w:basedOn w:val="a6"/>
    <w:link w:val="a7"/>
    <w:uiPriority w:val="99"/>
    <w:semiHidden/>
    <w:qFormat/>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87539&amp;date=08.07.2021" TargetMode="External"/><Relationship Id="rId13" Type="http://schemas.openxmlformats.org/officeDocument/2006/relationships/hyperlink" Target="https://login.consultant.ru/link/?req=doc&amp;base=LAW&amp;n=373617&amp;date=08.07.2021&amp;dst=100011&amp;fld=134" TargetMode="External"/><Relationship Id="rId18" Type="http://schemas.openxmlformats.org/officeDocument/2006/relationships/hyperlink" Target="https://login.consultant.ru/link/?rnd=98230D3B56D47CEF801175DBE1C2895D&amp;req=doc&amp;base=LAW&amp;n=388938&amp;dst=101624&amp;fld=134&amp;REFFIELD=134&amp;REFDST=100158&amp;REFDOC=333145&amp;REFBASE=MOB&amp;stat=refcode%3D16876%3Bdstident%3D101624%3Bindex%3D95&amp;date=30.07.2021" TargetMode="External"/><Relationship Id="rId26" Type="http://schemas.openxmlformats.org/officeDocument/2006/relationships/hyperlink" Target="https://login.consultant.ru/link/?req=doc&amp;base=LAW&amp;n=386954&amp;date=08.07.2021&amp;dst=100269&amp;fld=134" TargetMode="External"/><Relationship Id="rId3" Type="http://schemas.openxmlformats.org/officeDocument/2006/relationships/numbering" Target="numbering.xml"/><Relationship Id="rId21" Type="http://schemas.openxmlformats.org/officeDocument/2006/relationships/hyperlink" Target="https://login.consultant.ru/link/?rnd=98230D3B56D47CEF801175DBE1C2895D&amp;req=doc&amp;base=MOB&amp;n=337792&amp;dst=18&amp;fld=134&amp;REFFIELD=134&amp;REFDST=100159&amp;REFDOC=333145&amp;REFBASE=MOB&amp;stat=refcode%3D16876%3Bdstident%3D18%3Bindex%3D96&amp;date=30.07.2021" TargetMode="External"/><Relationship Id="rId7" Type="http://schemas.openxmlformats.org/officeDocument/2006/relationships/hyperlink" Target="http://docs.cntd.ru/document/902166573" TargetMode="External"/><Relationship Id="rId12" Type="http://schemas.openxmlformats.org/officeDocument/2006/relationships/hyperlink" Target="https://login.consultant.ru/link/?req=doc&amp;base=LAW&amp;n=386954&amp;date=08.07.2021&amp;dst=100512&amp;fld=134" TargetMode="External"/><Relationship Id="rId17" Type="http://schemas.openxmlformats.org/officeDocument/2006/relationships/hyperlink" Target="https://login.consultant.ru/link/?rnd=98230D3B56D47CEF801175DBE1C2895D&amp;req=doc&amp;base=LAW&amp;n=388938&amp;dst=5267&amp;fld=134&amp;REFFIELD=134&amp;REFDST=100158&amp;REFDOC=333145&amp;REFBASE=MOB&amp;stat=refcode%3D16876%3Bdstident%3D5267%3Bindex%3D95&amp;date=30.07.2021" TargetMode="External"/><Relationship Id="rId25" Type="http://schemas.openxmlformats.org/officeDocument/2006/relationships/hyperlink" Target="https://login.consultant.ru/link/?req=doc&amp;base=LAW&amp;n=386954&amp;date=08.07.2021&amp;dst=100640&amp;fld=134" TargetMode="External"/><Relationship Id="rId2" Type="http://schemas.openxmlformats.org/officeDocument/2006/relationships/customXml" Target="../customXml/item2.xml"/><Relationship Id="rId16" Type="http://schemas.openxmlformats.org/officeDocument/2006/relationships/hyperlink" Target="https://login.consultant.ru/link/?rnd=98230D3B56D47CEF801175DBE1C2895D&amp;req=doc&amp;base=LAW&amp;n=388938&amp;dst=7996&amp;fld=134&amp;REFFIELD=134&amp;REFDST=100158&amp;REFDOC=333145&amp;REFBASE=MOB&amp;stat=refcode%3D16876%3Bdstident%3D7996%3Bindex%3D95&amp;date=30.07.2021" TargetMode="External"/><Relationship Id="rId20" Type="http://schemas.openxmlformats.org/officeDocument/2006/relationships/hyperlink" Target="https://login.consultant.ru/link/?rnd=98230D3B56D47CEF801175DBE1C2895D&amp;req=doc&amp;base=MOB&amp;n=337792&amp;dst=18&amp;fld=134&amp;REFFIELD=134&amp;REFDST=100159&amp;REFDOC=333145&amp;REFBASE=MOB&amp;stat=refcode%3D16876%3Bdstident%3D18%3Bindex%3D96&amp;date=30.07.202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86954&amp;date=08.07.2021&amp;dst=100178&amp;fld=134" TargetMode="External"/><Relationship Id="rId24" Type="http://schemas.openxmlformats.org/officeDocument/2006/relationships/hyperlink" Target="https://login.consultant.ru/link/?req=doc&amp;base=LAW&amp;n=386954&amp;date=08.07.2021&amp;dst=100638&amp;fld=134" TargetMode="External"/><Relationship Id="rId5" Type="http://schemas.openxmlformats.org/officeDocument/2006/relationships/settings" Target="settings.xml"/><Relationship Id="rId15" Type="http://schemas.openxmlformats.org/officeDocument/2006/relationships/hyperlink" Target="https://login.consultant.ru/link/?rnd=98230D3B56D47CEF801175DBE1C2895D&amp;req=doc&amp;base=LAW&amp;n=388938&amp;dst=7995&amp;fld=134&amp;REFFIELD=134&amp;REFDST=100158&amp;REFDOC=333145&amp;REFBASE=MOB&amp;stat=refcode%3D16876%3Bdstident%3D7995%3Bindex%3D95&amp;date=30.07.2021" TargetMode="External"/><Relationship Id="rId23" Type="http://schemas.openxmlformats.org/officeDocument/2006/relationships/hyperlink" Target="https://login.consultant.ru/link/?req=doc&amp;base=LAW&amp;n=386954&amp;date=08.07.2021&amp;dst=100634&amp;fld=134" TargetMode="External"/><Relationship Id="rId28" Type="http://schemas.openxmlformats.org/officeDocument/2006/relationships/hyperlink" Target="https://login.consultant.ru/link/?req=doc&amp;base=LAW&amp;n=386954&amp;date=08.07.2021&amp;dst=100422&amp;fld=134" TargetMode="External"/><Relationship Id="rId10" Type="http://schemas.openxmlformats.org/officeDocument/2006/relationships/hyperlink" Target="https://login.consultant.ru/link/?req=doc&amp;base=LAW&amp;n=383546&amp;date=08.07.2021" TargetMode="External"/><Relationship Id="rId19" Type="http://schemas.openxmlformats.org/officeDocument/2006/relationships/hyperlink" Target="https://login.consultant.ru/link/?rnd=98230D3B56D47CEF801175DBE1C2895D&amp;req=doc&amp;base=MOB&amp;n=337792&amp;dst=18&amp;fld=134&amp;REFFIELD=134&amp;REFDST=100158&amp;REFDOC=333145&amp;REFBASE=MOB&amp;stat=refcode%3D16876%3Bdstident%3D18%3Bindex%3D95&amp;date=30.07.2021" TargetMode="External"/><Relationship Id="rId4" Type="http://schemas.openxmlformats.org/officeDocument/2006/relationships/styles" Target="styles.xml"/><Relationship Id="rId9" Type="http://schemas.openxmlformats.org/officeDocument/2006/relationships/hyperlink" Target="https://login.consultant.ru/link/?req=doc&amp;base=LAW&amp;n=386954&amp;date=08.07.2021" TargetMode="External"/><Relationship Id="rId14" Type="http://schemas.openxmlformats.org/officeDocument/2006/relationships/hyperlink" Target="https://login.consultant.ru/link/?req=doc&amp;base=LAW&amp;n=386954&amp;date=08.07.2021&amp;dst=100998&amp;fld=134" TargetMode="External"/><Relationship Id="rId22" Type="http://schemas.openxmlformats.org/officeDocument/2006/relationships/hyperlink" Target="https://login.consultant.ru/link/?req=doc&amp;base=LAW&amp;n=378980&amp;date=08.07.2021&amp;dst=100014&amp;fld=134" TargetMode="External"/><Relationship Id="rId27" Type="http://schemas.openxmlformats.org/officeDocument/2006/relationships/hyperlink" Target="https://login.consultant.ru/link/?req=doc&amp;base=LAW&amp;n=386954&amp;date=08.07.2021&amp;dst=100271&amp;fld=134"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F3D693-4FED-4E8C-AD2B-9C59B6540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9157</Words>
  <Characters>52200</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Русина Александра Васильевна</dc:creator>
  <cp:lastModifiedBy>PC1</cp:lastModifiedBy>
  <cp:revision>4</cp:revision>
  <cp:lastPrinted>2021-09-21T13:55:00Z</cp:lastPrinted>
  <dcterms:created xsi:type="dcterms:W3CDTF">2021-09-21T07:46:00Z</dcterms:created>
  <dcterms:modified xsi:type="dcterms:W3CDTF">2021-09-21T13:57:00Z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1049-11.2.0.9169</vt:lpwstr>
  </property>
</Properties>
</file>